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AB" w:rsidRPr="005D2DC9" w:rsidRDefault="009145F6">
      <w:pPr>
        <w:ind w:left="6804"/>
        <w:jc w:val="center"/>
        <w:rPr>
          <w:rFonts w:hint="eastAsia"/>
          <w:i/>
          <w:sz w:val="28"/>
          <w:szCs w:val="28"/>
          <w:highlight w:val="yellow"/>
        </w:rPr>
      </w:pPr>
      <w:r w:rsidRPr="005D2DC9">
        <w:rPr>
          <w:i/>
          <w:sz w:val="28"/>
          <w:szCs w:val="28"/>
          <w:highlight w:val="yellow"/>
        </w:rPr>
        <w:t>ПРОЕКТ</w:t>
      </w:r>
    </w:p>
    <w:p w:rsidR="00F447AB" w:rsidRPr="00937A3D" w:rsidRDefault="001D118B">
      <w:pPr>
        <w:ind w:left="6804"/>
        <w:jc w:val="center"/>
        <w:rPr>
          <w:rFonts w:hint="eastAsia"/>
        </w:rPr>
      </w:pPr>
      <w:r>
        <w:rPr>
          <w:highlight w:val="yellow"/>
        </w:rPr>
        <w:t>Ред. от 31.03.2021</w:t>
      </w:r>
    </w:p>
    <w:p w:rsidR="00F447AB" w:rsidRDefault="00F447AB">
      <w:pPr>
        <w:rPr>
          <w:rFonts w:hint="eastAsia"/>
        </w:rPr>
      </w:pPr>
    </w:p>
    <w:p w:rsidR="00F447AB" w:rsidRDefault="00F447AB" w:rsidP="00FB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47AB" w:rsidRDefault="009145F6" w:rsidP="00FB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 в ХХ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веке: Великая Отечественная война и </w:t>
      </w:r>
    </w:p>
    <w:p w:rsidR="00F447AB" w:rsidRDefault="009145F6" w:rsidP="00FB3D0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историческая память</w:t>
      </w:r>
    </w:p>
    <w:p w:rsidR="00F447AB" w:rsidRDefault="009145F6" w:rsidP="00FB3D05">
      <w:pPr>
        <w:pStyle w:val="aa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Моисеевские чтения – международная научно-практическая конференция</w:t>
      </w:r>
    </w:p>
    <w:p w:rsidR="00F447AB" w:rsidRDefault="00F447AB">
      <w:pPr>
        <w:rPr>
          <w:rFonts w:hint="eastAsia"/>
        </w:rPr>
      </w:pPr>
    </w:p>
    <w:p w:rsidR="00F447AB" w:rsidRDefault="00F447AB">
      <w:pPr>
        <w:rPr>
          <w:rFonts w:hint="eastAsia"/>
        </w:rPr>
      </w:pPr>
    </w:p>
    <w:p w:rsidR="00F447AB" w:rsidRDefault="009145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F447AB" w:rsidRDefault="00914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Международном молодежном Конкурсе на лучшее эссе</w:t>
      </w:r>
      <w:r>
        <w:rPr>
          <w:rFonts w:ascii="Times New Roman" w:hAnsi="Times New Roman"/>
          <w:sz w:val="28"/>
          <w:szCs w:val="28"/>
        </w:rPr>
        <w:br/>
      </w:r>
    </w:p>
    <w:p w:rsidR="00F447AB" w:rsidRDefault="00914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«Великая Отечественная война в судьбе страны, в моем восприятии и восприятии моих сверстников»</w:t>
      </w:r>
    </w:p>
    <w:p w:rsidR="00F447AB" w:rsidRDefault="00F447AB">
      <w:pPr>
        <w:ind w:left="2124"/>
        <w:rPr>
          <w:rFonts w:ascii="Times New Roman" w:hAnsi="Times New Roman" w:cs="Times New Roman"/>
          <w:b/>
          <w:sz w:val="28"/>
          <w:szCs w:val="28"/>
        </w:rPr>
      </w:pPr>
    </w:p>
    <w:p w:rsidR="00F447AB" w:rsidRDefault="009145F6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75-летие победы советского народа во Второй мировой войне и 80-летие</w:t>
      </w:r>
      <w:r>
        <w:rPr>
          <w:rFonts w:ascii="Times New Roman" w:hAnsi="Times New Roman" w:cs="Times New Roman"/>
          <w:sz w:val="28"/>
          <w:szCs w:val="28"/>
        </w:rPr>
        <w:t xml:space="preserve"> начала Великой Отечественной войны – важные события для осмысления их роли в современной научной картине мира по формированию у молодежи исторической памяти и в определении направлений консолидации ученых разных стран по противодействию попыткам исказить историю и переписать итоги Второй мировой войны.</w:t>
      </w:r>
    </w:p>
    <w:p w:rsidR="00F447AB" w:rsidRDefault="009145F6">
      <w:pPr>
        <w:spacing w:after="120" w:line="252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Научная дискуссия об истоках глобального усиления негативных вызовов и рисков для России и дружественных ей стран может определить направления конструктивного диалога по укреплению мер доверия между народами, учеными и молодежью разных стран и прежде всего </w:t>
      </w:r>
      <w:r w:rsidR="00FB3D05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на постсоветском пространстве.</w:t>
      </w:r>
    </w:p>
    <w:p w:rsidR="00F447AB" w:rsidRDefault="00914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в рамках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Моисеевских чтений – международной научно-практической конференции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B3D05">
        <w:rPr>
          <w:rFonts w:ascii="Times New Roman" w:hAnsi="Times New Roman" w:cs="Times New Roman"/>
          <w:sz w:val="28"/>
          <w:szCs w:val="28"/>
        </w:rPr>
        <w:t>«Россия в ХХ</w:t>
      </w:r>
      <w:r w:rsidRPr="00FB3D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3D05">
        <w:rPr>
          <w:rFonts w:ascii="Times New Roman" w:hAnsi="Times New Roman" w:cs="Times New Roman"/>
          <w:sz w:val="28"/>
          <w:szCs w:val="28"/>
        </w:rPr>
        <w:t xml:space="preserve"> веке: Великая Отечественная война и историческая память»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 – Конференция)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молодежного конкурса на лучшее эссе </w:t>
      </w:r>
      <w:r>
        <w:rPr>
          <w:rFonts w:ascii="Times New Roman" w:hAnsi="Times New Roman" w:cs="Times New Roman"/>
          <w:sz w:val="28"/>
          <w:szCs w:val="28"/>
        </w:rPr>
        <w:t xml:space="preserve">«Великая Отечественная война в судьбе страны, в моем восприятии и восприятии моих сверстников» (далее по тексту – Конкурс) позволит: </w:t>
      </w:r>
    </w:p>
    <w:p w:rsidR="00F447AB" w:rsidRDefault="00914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повысить уровень научного обсуждения с учетом мнения участников конкурса; </w:t>
      </w:r>
    </w:p>
    <w:p w:rsidR="00F447AB" w:rsidRDefault="009145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определить критические аспекты истории Великой Отечественной войны, трудные для восприятия молодежью, особенно в условиях информационной войны против России и искажения исторического вклада советского народа в победу над гитлеровской Германией. </w:t>
      </w:r>
    </w:p>
    <w:p w:rsidR="00F447AB" w:rsidRDefault="00F447AB">
      <w:pPr>
        <w:spacing w:after="120" w:line="252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B2A30" w:rsidRPr="00A15E15" w:rsidRDefault="009145F6">
      <w:pPr>
        <w:spacing w:after="120" w:line="252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A15E15">
        <w:rPr>
          <w:rFonts w:ascii="Times New Roman" w:hAnsi="Times New Roman"/>
          <w:color w:val="00B050"/>
          <w:sz w:val="28"/>
          <w:szCs w:val="28"/>
        </w:rPr>
        <w:t xml:space="preserve">Конкурс проводится </w:t>
      </w:r>
      <w:r w:rsidR="004B2A30" w:rsidRPr="00A15E15">
        <w:rPr>
          <w:rFonts w:ascii="Times New Roman" w:hAnsi="Times New Roman"/>
          <w:color w:val="00B050"/>
          <w:sz w:val="28"/>
          <w:szCs w:val="28"/>
        </w:rPr>
        <w:t xml:space="preserve"> в 2 этапа:</w:t>
      </w:r>
    </w:p>
    <w:p w:rsidR="00F447AB" w:rsidRPr="00A15E15" w:rsidRDefault="004B2A30">
      <w:pPr>
        <w:spacing w:after="120" w:line="252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A15E15">
        <w:rPr>
          <w:rFonts w:ascii="Times New Roman" w:hAnsi="Times New Roman"/>
          <w:color w:val="00B050"/>
          <w:sz w:val="28"/>
          <w:szCs w:val="28"/>
        </w:rPr>
        <w:t xml:space="preserve">1 этап: </w:t>
      </w:r>
      <w:r w:rsidR="009145F6" w:rsidRPr="00A15E15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A15E15">
        <w:rPr>
          <w:rFonts w:ascii="Times New Roman" w:hAnsi="Times New Roman"/>
          <w:color w:val="00B050"/>
          <w:sz w:val="28"/>
          <w:szCs w:val="28"/>
        </w:rPr>
        <w:t xml:space="preserve">март-май 2021г. с приемом текстов до 10 июня с.г.  и подведением итогов </w:t>
      </w:r>
      <w:r w:rsidRPr="00A15E15">
        <w:rPr>
          <w:rFonts w:ascii="Times New Roman" w:hAnsi="Times New Roman"/>
          <w:color w:val="00B050"/>
          <w:sz w:val="28"/>
          <w:szCs w:val="28"/>
          <w:u w:val="single"/>
        </w:rPr>
        <w:t>первого</w:t>
      </w:r>
      <w:r w:rsidRPr="00A15E15">
        <w:rPr>
          <w:rFonts w:ascii="Times New Roman" w:hAnsi="Times New Roman"/>
          <w:color w:val="00B050"/>
          <w:sz w:val="28"/>
          <w:szCs w:val="28"/>
        </w:rPr>
        <w:t xml:space="preserve"> этапа – 23 июня с.</w:t>
      </w:r>
      <w:proofErr w:type="gramStart"/>
      <w:r w:rsidRPr="00A15E15">
        <w:rPr>
          <w:rFonts w:ascii="Times New Roman" w:hAnsi="Times New Roman"/>
          <w:color w:val="00B050"/>
          <w:sz w:val="28"/>
          <w:szCs w:val="28"/>
        </w:rPr>
        <w:t>г</w:t>
      </w:r>
      <w:proofErr w:type="gramEnd"/>
      <w:r w:rsidRPr="00A15E15">
        <w:rPr>
          <w:rFonts w:ascii="Times New Roman" w:hAnsi="Times New Roman"/>
          <w:color w:val="00B050"/>
          <w:sz w:val="28"/>
          <w:szCs w:val="28"/>
        </w:rPr>
        <w:t>.;</w:t>
      </w:r>
    </w:p>
    <w:p w:rsidR="00F447AB" w:rsidRPr="00A15E15" w:rsidRDefault="00C73961" w:rsidP="002238AE">
      <w:pPr>
        <w:spacing w:after="120" w:line="252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A15E15">
        <w:rPr>
          <w:rFonts w:ascii="Times New Roman" w:hAnsi="Times New Roman"/>
          <w:color w:val="00B050"/>
          <w:sz w:val="28"/>
          <w:szCs w:val="28"/>
        </w:rPr>
        <w:lastRenderedPageBreak/>
        <w:t xml:space="preserve">2 этап: июнь-ноябрь 2021г. с приемом текстов до 20 ноября 2021г. и подведением итогов </w:t>
      </w:r>
      <w:r w:rsidRPr="00A15E15">
        <w:rPr>
          <w:rFonts w:ascii="Times New Roman" w:hAnsi="Times New Roman"/>
          <w:color w:val="00B050"/>
          <w:sz w:val="28"/>
          <w:szCs w:val="28"/>
          <w:u w:val="single"/>
        </w:rPr>
        <w:t xml:space="preserve">второго </w:t>
      </w:r>
      <w:r w:rsidRPr="00A15E15">
        <w:rPr>
          <w:rFonts w:ascii="Times New Roman" w:hAnsi="Times New Roman"/>
          <w:color w:val="00B050"/>
          <w:sz w:val="28"/>
          <w:szCs w:val="28"/>
        </w:rPr>
        <w:t xml:space="preserve">этапа – 5 декабря 2021г. </w:t>
      </w:r>
    </w:p>
    <w:p w:rsidR="00F447AB" w:rsidRDefault="009145F6">
      <w:pPr>
        <w:tabs>
          <w:tab w:val="left" w:pos="1545"/>
        </w:tabs>
        <w:spacing w:after="120" w:line="25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языки Конкурса: русский и английский.</w:t>
      </w:r>
    </w:p>
    <w:p w:rsidR="00F447AB" w:rsidRDefault="009145F6">
      <w:pPr>
        <w:tabs>
          <w:tab w:val="left" w:pos="1545"/>
        </w:tabs>
        <w:spacing w:after="120" w:line="252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бесплатное.</w:t>
      </w:r>
    </w:p>
    <w:p w:rsidR="00F447AB" w:rsidRDefault="009145F6">
      <w:pPr>
        <w:tabs>
          <w:tab w:val="left" w:pos="1545"/>
        </w:tabs>
        <w:spacing w:after="120" w:line="25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трем возрастным категориям:</w:t>
      </w:r>
    </w:p>
    <w:p w:rsidR="00F447AB" w:rsidRDefault="009145F6">
      <w:pPr>
        <w:pStyle w:val="aa"/>
        <w:numPr>
          <w:ilvl w:val="0"/>
          <w:numId w:val="2"/>
        </w:numPr>
        <w:tabs>
          <w:tab w:val="left" w:pos="1134"/>
        </w:tabs>
        <w:spacing w:after="120" w:line="254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молодые ученые и аспиранты (до 35 лет);</w:t>
      </w:r>
    </w:p>
    <w:p w:rsidR="00F447AB" w:rsidRDefault="009145F6">
      <w:pPr>
        <w:pStyle w:val="aa"/>
        <w:numPr>
          <w:ilvl w:val="0"/>
          <w:numId w:val="2"/>
        </w:numPr>
        <w:tabs>
          <w:tab w:val="left" w:pos="1134"/>
        </w:tabs>
        <w:spacing w:after="120" w:line="254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в высших учебных заведениях;</w:t>
      </w:r>
    </w:p>
    <w:p w:rsidR="00F447AB" w:rsidRDefault="009145F6">
      <w:pPr>
        <w:pStyle w:val="aa"/>
        <w:numPr>
          <w:ilvl w:val="0"/>
          <w:numId w:val="2"/>
        </w:numPr>
        <w:tabs>
          <w:tab w:val="left" w:pos="1134"/>
        </w:tabs>
        <w:spacing w:after="120" w:line="254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старших классов общеобразовательных школ, лицеев, профессионально-технических училищ, колледжей. </w:t>
      </w:r>
    </w:p>
    <w:p w:rsidR="00F447AB" w:rsidRDefault="009145F6">
      <w:pPr>
        <w:tabs>
          <w:tab w:val="left" w:pos="1545"/>
        </w:tabs>
        <w:spacing w:after="12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эссе участники Конкурса выбирают из примерной тематики (приложение № 1). Лучшими эссе признаются тексты по указанной </w:t>
      </w:r>
      <w:r>
        <w:rPr>
          <w:rFonts w:ascii="Times New Roman" w:hAnsi="Times New Roman"/>
          <w:spacing w:val="-6"/>
          <w:sz w:val="28"/>
          <w:szCs w:val="28"/>
        </w:rPr>
        <w:t>проблематике, в которых автор аргументированно, на обширной документальной</w:t>
      </w:r>
      <w:r>
        <w:rPr>
          <w:rFonts w:ascii="Times New Roman" w:hAnsi="Times New Roman"/>
          <w:sz w:val="28"/>
          <w:szCs w:val="28"/>
        </w:rPr>
        <w:t xml:space="preserve"> и информационной базе и при помощи научного анализа самостоятельно раскрыл и обосновал свою позицию. Особое внимание жюри будет обращать на оригинальность текста работы и авторскую позицию при разработке </w:t>
      </w:r>
      <w:r>
        <w:rPr>
          <w:rFonts w:ascii="Times New Roman" w:hAnsi="Times New Roman"/>
          <w:strike/>
          <w:sz w:val="28"/>
          <w:szCs w:val="28"/>
        </w:rPr>
        <w:t>освещении</w:t>
      </w:r>
      <w:r>
        <w:rPr>
          <w:rFonts w:ascii="Times New Roman" w:hAnsi="Times New Roman"/>
          <w:sz w:val="28"/>
          <w:szCs w:val="28"/>
        </w:rPr>
        <w:t xml:space="preserve"> выбранной темы. Работы, написанные коллективом автором (соавторство) к конкурсу не допускаются.</w:t>
      </w:r>
    </w:p>
    <w:p w:rsidR="00F447AB" w:rsidRDefault="009145F6">
      <w:pPr>
        <w:tabs>
          <w:tab w:val="left" w:pos="1545"/>
        </w:tabs>
        <w:spacing w:after="120" w:line="252" w:lineRule="auto"/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Эссе объемом до 5-и страниц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 w:rsidR="00100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аннотацией – не больше 5-и строк, </w:t>
      </w:r>
      <w:r w:rsidR="00FB3D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использова</w:t>
      </w:r>
      <w:r w:rsidR="00100D57">
        <w:rPr>
          <w:rFonts w:ascii="Times New Roman" w:hAnsi="Times New Roman"/>
          <w:sz w:val="28"/>
          <w:szCs w:val="28"/>
        </w:rPr>
        <w:t xml:space="preserve">нием не больше, чем 5-х ссылок </w:t>
      </w:r>
      <w:r>
        <w:rPr>
          <w:rFonts w:ascii="Times New Roman" w:hAnsi="Times New Roman"/>
          <w:sz w:val="28"/>
          <w:szCs w:val="28"/>
        </w:rPr>
        <w:t xml:space="preserve">на источники, с оформлением текста согласно приложению №1, направляется до 10 апреля 2021 г. в адрес Оргкомитета Конференции по </w:t>
      </w:r>
      <w:proofErr w:type="spellStart"/>
      <w:r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hyperlink r:id="rId5">
        <w:r>
          <w:rPr>
            <w:rStyle w:val="-"/>
            <w:b/>
            <w:color w:val="00000A"/>
            <w:sz w:val="28"/>
            <w:szCs w:val="28"/>
            <w:u w:val="none"/>
          </w:rPr>
          <w:t>infocom.</w:t>
        </w:r>
        <w:r>
          <w:rPr>
            <w:rStyle w:val="-"/>
            <w:b/>
            <w:color w:val="00000A"/>
            <w:sz w:val="28"/>
            <w:szCs w:val="28"/>
            <w:u w:val="none"/>
            <w:lang w:val="en-US"/>
          </w:rPr>
          <w:t>m</w:t>
        </w:r>
        <w:r>
          <w:rPr>
            <w:rStyle w:val="-"/>
            <w:b/>
            <w:color w:val="00000A"/>
            <w:sz w:val="28"/>
            <w:szCs w:val="28"/>
            <w:u w:val="none"/>
          </w:rPr>
          <w:t>oiseev@</w:t>
        </w:r>
        <w:r>
          <w:rPr>
            <w:rStyle w:val="-"/>
            <w:b/>
            <w:color w:val="00000A"/>
            <w:sz w:val="28"/>
            <w:szCs w:val="28"/>
            <w:u w:val="none"/>
            <w:lang w:val="en-US"/>
          </w:rPr>
          <w:t>pran</w:t>
        </w:r>
        <w:r>
          <w:rPr>
            <w:rStyle w:val="-"/>
            <w:b/>
            <w:color w:val="00000A"/>
            <w:sz w:val="28"/>
            <w:szCs w:val="28"/>
            <w:u w:val="none"/>
          </w:rPr>
          <w:t>.</w:t>
        </w:r>
        <w:r>
          <w:rPr>
            <w:rStyle w:val="-"/>
            <w:b/>
            <w:color w:val="00000A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+ </w:t>
      </w:r>
      <w:hyperlink r:id="rId6">
        <w:r>
          <w:rPr>
            <w:rStyle w:val="-"/>
            <w:rFonts w:ascii="Times New Roman" w:eastAsia="Calibri" w:hAnsi="Times New Roman"/>
            <w:b/>
            <w:color w:val="00000A"/>
            <w:sz w:val="28"/>
            <w:szCs w:val="28"/>
            <w:u w:val="none"/>
            <w:lang w:val="en-US"/>
          </w:rPr>
          <w:t>acsrross</w:t>
        </w:r>
        <w:r>
          <w:rPr>
            <w:rStyle w:val="-"/>
            <w:rFonts w:ascii="Times New Roman" w:eastAsia="Calibri" w:hAnsi="Times New Roman"/>
            <w:b/>
            <w:color w:val="00000A"/>
            <w:sz w:val="28"/>
            <w:szCs w:val="28"/>
            <w:u w:val="none"/>
          </w:rPr>
          <w:t>@</w:t>
        </w:r>
        <w:r>
          <w:rPr>
            <w:rStyle w:val="-"/>
            <w:rFonts w:ascii="Times New Roman" w:eastAsia="Calibri" w:hAnsi="Times New Roman"/>
            <w:b/>
            <w:color w:val="00000A"/>
            <w:sz w:val="28"/>
            <w:szCs w:val="28"/>
            <w:u w:val="none"/>
            <w:lang w:val="en-US"/>
          </w:rPr>
          <w:t>yandex</w:t>
        </w:r>
        <w:r>
          <w:rPr>
            <w:rStyle w:val="-"/>
            <w:rFonts w:ascii="Times New Roman" w:eastAsia="Calibri" w:hAnsi="Times New Roman"/>
            <w:b/>
            <w:color w:val="00000A"/>
            <w:sz w:val="28"/>
            <w:szCs w:val="28"/>
            <w:u w:val="none"/>
          </w:rPr>
          <w:t>.</w:t>
        </w:r>
        <w:r>
          <w:rPr>
            <w:rStyle w:val="-"/>
            <w:rFonts w:ascii="Times New Roman" w:eastAsia="Calibri" w:hAnsi="Times New Roman"/>
            <w:b/>
            <w:color w:val="00000A"/>
            <w:sz w:val="28"/>
            <w:szCs w:val="28"/>
            <w:u w:val="none"/>
            <w:lang w:val="en-US"/>
          </w:rPr>
          <w:t>ru</w:t>
        </w:r>
      </w:hyperlink>
      <w:r>
        <w:rPr>
          <w:rFonts w:ascii="Calibri" w:eastAsia="Calibri" w:hAnsi="Calibri" w:cs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в двух файлах:</w:t>
      </w:r>
    </w:p>
    <w:p w:rsidR="00F447AB" w:rsidRDefault="009145F6">
      <w:pPr>
        <w:pStyle w:val="aa"/>
        <w:numPr>
          <w:ilvl w:val="0"/>
          <w:numId w:val="5"/>
        </w:numPr>
        <w:tabs>
          <w:tab w:val="left" w:pos="1134"/>
        </w:tabs>
        <w:spacing w:after="120" w:line="254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файл: Заявка участника Конкурса (форма приложение №3), </w:t>
      </w:r>
      <w:r w:rsidR="00FB3D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названием файла по фамилии участника Конкурса (Иванов И.И.– Заявка-Конкурс);</w:t>
      </w:r>
    </w:p>
    <w:p w:rsidR="00F447AB" w:rsidRDefault="009145F6">
      <w:pPr>
        <w:pStyle w:val="aa"/>
        <w:numPr>
          <w:ilvl w:val="0"/>
          <w:numId w:val="5"/>
        </w:numPr>
        <w:tabs>
          <w:tab w:val="left" w:pos="1134"/>
        </w:tabs>
        <w:spacing w:after="120" w:line="252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файл: Текст эссе с названием темы (Иванов И.И.–Текст  эссе). </w:t>
      </w:r>
    </w:p>
    <w:p w:rsidR="00F447AB" w:rsidRDefault="009145F6">
      <w:pPr>
        <w:pStyle w:val="ab"/>
        <w:shd w:val="clear" w:color="auto" w:fill="FFFFFF"/>
        <w:spacing w:beforeAutospacing="0" w:after="12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и тексты эссе студентов (магистрантов) и учащихся старших классов общеобразовательных школ, лицеев, профессионально-технических училищ, колледжей без указания научного руководителя (консультанта) –</w:t>
      </w:r>
      <w:r>
        <w:rPr>
          <w:b/>
          <w:sz w:val="28"/>
          <w:szCs w:val="28"/>
        </w:rPr>
        <w:t xml:space="preserve"> </w:t>
      </w:r>
      <w:r w:rsidR="00FB3D05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не рассматриваются.</w:t>
      </w:r>
    </w:p>
    <w:p w:rsidR="00F447AB" w:rsidRDefault="009145F6">
      <w:pPr>
        <w:tabs>
          <w:tab w:val="left" w:pos="1545"/>
        </w:tabs>
        <w:spacing w:after="12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получения Оргкомитетом Конференции заявки и текста эссе их автор уведомляется о получении конкурсного материала, по электронной почте конкурсанта.   </w:t>
      </w:r>
    </w:p>
    <w:p w:rsidR="00F447AB" w:rsidRDefault="009145F6">
      <w:pPr>
        <w:tabs>
          <w:tab w:val="left" w:pos="1545"/>
        </w:tabs>
        <w:spacing w:after="12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Конкурса в течение 3-х рабочих дней рассматривает и принимает решение о возможности допуска авт</w:t>
      </w:r>
      <w:r w:rsidR="00FB3D05">
        <w:rPr>
          <w:rFonts w:ascii="Times New Roman" w:hAnsi="Times New Roman"/>
          <w:sz w:val="28"/>
          <w:szCs w:val="28"/>
        </w:rPr>
        <w:t xml:space="preserve">ора к </w:t>
      </w:r>
      <w:r>
        <w:rPr>
          <w:rFonts w:ascii="Times New Roman" w:hAnsi="Times New Roman"/>
          <w:sz w:val="28"/>
          <w:szCs w:val="28"/>
        </w:rPr>
        <w:t>Конкурсу на основе:</w:t>
      </w:r>
    </w:p>
    <w:p w:rsidR="00F447AB" w:rsidRDefault="009145F6">
      <w:pPr>
        <w:pStyle w:val="aa"/>
        <w:numPr>
          <w:ilvl w:val="0"/>
          <w:numId w:val="4"/>
        </w:numPr>
        <w:tabs>
          <w:tab w:val="left" w:pos="1545"/>
        </w:tabs>
        <w:spacing w:after="120" w:line="254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оценки текста эссе;</w:t>
      </w:r>
    </w:p>
    <w:p w:rsidR="00F447AB" w:rsidRDefault="009145F6">
      <w:pPr>
        <w:pStyle w:val="aa"/>
        <w:numPr>
          <w:ilvl w:val="0"/>
          <w:numId w:val="4"/>
        </w:numPr>
        <w:tabs>
          <w:tab w:val="left" w:pos="1545"/>
        </w:tabs>
        <w:spacing w:after="120" w:line="254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правильности оформления текста в соответствии с требованиями.</w:t>
      </w:r>
    </w:p>
    <w:p w:rsidR="00F447AB" w:rsidRDefault="009145F6">
      <w:pPr>
        <w:tabs>
          <w:tab w:val="left" w:pos="1545"/>
        </w:tabs>
        <w:spacing w:after="120" w:line="25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Автор также уведомляется о решении жюри по э</w:t>
      </w:r>
      <w:r w:rsidR="00FB3D05">
        <w:rPr>
          <w:rFonts w:ascii="Times New Roman" w:hAnsi="Times New Roman"/>
          <w:sz w:val="28"/>
          <w:szCs w:val="28"/>
        </w:rPr>
        <w:t xml:space="preserve">лектронной почте конкурсанта. </w:t>
      </w:r>
    </w:p>
    <w:p w:rsidR="00F447AB" w:rsidRDefault="00F447AB">
      <w:pPr>
        <w:tabs>
          <w:tab w:val="left" w:pos="1545"/>
        </w:tabs>
        <w:spacing w:after="120"/>
        <w:rPr>
          <w:rFonts w:ascii="Times New Roman" w:hAnsi="Times New Roman"/>
          <w:sz w:val="28"/>
          <w:szCs w:val="28"/>
        </w:rPr>
      </w:pPr>
    </w:p>
    <w:p w:rsidR="00F447AB" w:rsidRDefault="009145F6">
      <w:pPr>
        <w:shd w:val="clear" w:color="auto" w:fill="FFFFFF"/>
        <w:spacing w:after="120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ПРИЗЫ</w:t>
      </w:r>
    </w:p>
    <w:p w:rsidR="00F447AB" w:rsidRDefault="009145F6" w:rsidP="00FB3D05">
      <w:pPr>
        <w:shd w:val="clear" w:color="auto" w:fill="FFFFFF"/>
        <w:spacing w:after="120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из трех номинаций определяется:</w:t>
      </w:r>
    </w:p>
    <w:p w:rsidR="00F447AB" w:rsidRDefault="009145F6" w:rsidP="00FB3D05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/>
        <w:ind w:left="709" w:hanging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I, II, III степени (высший уровень победителей);</w:t>
      </w:r>
    </w:p>
    <w:p w:rsidR="00F447AB" w:rsidRDefault="009145F6" w:rsidP="00FB3D05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/>
        <w:ind w:left="709" w:hanging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Лауреаты (участники, которые не являются победителями, но их работы были достойны внимания членов жюри); </w:t>
      </w:r>
    </w:p>
    <w:p w:rsidR="00F447AB" w:rsidRDefault="009145F6" w:rsidP="00FB3D05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/>
        <w:ind w:left="709" w:hanging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Номинанты (участники, которые не являются победителями, но их работы в рамках определенной номинации являются достойными работами); </w:t>
      </w:r>
    </w:p>
    <w:p w:rsidR="00F447AB" w:rsidRDefault="009145F6" w:rsidP="00FB3D05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120"/>
        <w:ind w:left="709" w:hanging="28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Участники конкурса (участники, которые не заняли призовых мест).</w:t>
      </w:r>
    </w:p>
    <w:p w:rsidR="00F447AB" w:rsidRDefault="00F447AB" w:rsidP="00FB3D05">
      <w:pPr>
        <w:shd w:val="clear" w:color="auto" w:fill="FFFFFF"/>
        <w:tabs>
          <w:tab w:val="left" w:pos="993"/>
        </w:tabs>
        <w:spacing w:after="120"/>
        <w:ind w:left="993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F447AB" w:rsidRDefault="009145F6" w:rsidP="00FB3D05">
      <w:pPr>
        <w:shd w:val="clear" w:color="auto" w:fill="FFFFFF"/>
        <w:tabs>
          <w:tab w:val="left" w:pos="0"/>
        </w:tabs>
        <w:spacing w:after="12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каждой номинации:</w:t>
      </w:r>
    </w:p>
    <w:p w:rsidR="00F447AB" w:rsidRDefault="009145F6" w:rsidP="00FB3D05">
      <w:pPr>
        <w:shd w:val="clear" w:color="auto" w:fill="FFFFFF"/>
        <w:tabs>
          <w:tab w:val="left" w:pos="0"/>
        </w:tabs>
        <w:spacing w:after="12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Победителю конкурса выдается диплом «Победитель конкурса»</w:t>
      </w:r>
      <w:r w:rsidR="00FB3D05">
        <w:rPr>
          <w:rFonts w:ascii="Times New Roman" w:hAnsi="Times New Roman"/>
          <w:sz w:val="28"/>
          <w:szCs w:val="28"/>
        </w:rPr>
        <w:t xml:space="preserve"> </w:t>
      </w:r>
      <w:r w:rsidR="00FB3D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указанием занятого места (I, II, III), а также сертификат на приобретение литературы от научных издательств достоинством от 500 до 2000 рублей. </w:t>
      </w:r>
    </w:p>
    <w:p w:rsidR="00F447AB" w:rsidRDefault="009145F6" w:rsidP="00FB3D05">
      <w:pPr>
        <w:shd w:val="clear" w:color="auto" w:fill="FFFFFF"/>
        <w:tabs>
          <w:tab w:val="left" w:pos="0"/>
        </w:tabs>
        <w:spacing w:after="12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Финалистам конкурса, выдаются дипломы «Лауреат конкурса». Номинантам и участникам конкурса, выдаются дипломы с указанием номинации и дипломы участников конкурса.</w:t>
      </w:r>
    </w:p>
    <w:p w:rsidR="00F447AB" w:rsidRDefault="009145F6" w:rsidP="00FB3D05">
      <w:pPr>
        <w:tabs>
          <w:tab w:val="left" w:pos="0"/>
          <w:tab w:val="left" w:pos="1545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участники Конкурса получают именные сертификаты участия. Призеры по номинациям Конкурса получают дипломы Оргкомитета Конференции. </w:t>
      </w:r>
    </w:p>
    <w:p w:rsidR="00F447AB" w:rsidRDefault="009145F6" w:rsidP="00FB3D05">
      <w:pPr>
        <w:tabs>
          <w:tab w:val="left" w:pos="0"/>
          <w:tab w:val="left" w:pos="709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(консультанты) номинантов Конкурса – студентов, магистрантов, учащихся старших классов общеобразовательных школ, лицеев, профессионально-технических училищ, колледжей получают Благодарность Оргкомитета Конференции.</w:t>
      </w:r>
    </w:p>
    <w:p w:rsidR="00F447AB" w:rsidRDefault="00F447AB">
      <w:pPr>
        <w:shd w:val="clear" w:color="auto" w:fill="FFFFFF"/>
        <w:spacing w:after="12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F447AB" w:rsidRDefault="009145F6">
      <w:pPr>
        <w:pStyle w:val="ab"/>
        <w:shd w:val="clear" w:color="auto" w:fill="FFFFFF"/>
        <w:spacing w:beforeAutospacing="0" w:after="120" w:afterAutospacing="0"/>
        <w:ind w:firstLine="709"/>
        <w:jc w:val="both"/>
        <w:rPr>
          <w:rFonts w:eastAsia="Arial Unicode MS" w:cs="Arial Unicode MS"/>
          <w:sz w:val="28"/>
          <w:szCs w:val="28"/>
          <w:lang w:eastAsia="zh-CN" w:bidi="hi-IN"/>
        </w:rPr>
      </w:pPr>
      <w:r>
        <w:rPr>
          <w:rFonts w:eastAsia="Arial Unicode MS" w:cs="Arial Unicode MS"/>
          <w:sz w:val="28"/>
          <w:szCs w:val="28"/>
          <w:lang w:eastAsia="zh-CN" w:bidi="hi-IN"/>
        </w:rPr>
        <w:t>Тексты эссе призеров конкурса публикуются в сборнике тезисов и докладов участников Форума (электронный вариант). По желанию авторов, они могут заказать электронный вариант сборника материалов Форума (оптический диск) по почте или скачать сборник с сайта.</w:t>
      </w:r>
    </w:p>
    <w:p w:rsidR="00F447AB" w:rsidRDefault="009145F6">
      <w:pPr>
        <w:pStyle w:val="ab"/>
        <w:shd w:val="clear" w:color="auto" w:fill="FFFFFF"/>
        <w:spacing w:beforeAutospacing="0" w:after="120" w:afterAutospacing="0"/>
        <w:ind w:firstLine="709"/>
        <w:jc w:val="both"/>
        <w:rPr>
          <w:rFonts w:eastAsia="Arial Unicode MS" w:cs="Arial Unicode MS"/>
          <w:sz w:val="28"/>
          <w:szCs w:val="28"/>
          <w:lang w:eastAsia="zh-CN" w:bidi="hi-IN"/>
        </w:rPr>
      </w:pPr>
      <w:r>
        <w:rPr>
          <w:rFonts w:eastAsia="Arial Unicode MS" w:cs="Arial Unicode MS"/>
          <w:sz w:val="28"/>
          <w:szCs w:val="28"/>
          <w:lang w:eastAsia="zh-CN" w:bidi="hi-IN"/>
        </w:rPr>
        <w:t xml:space="preserve">Дополнительно: Для молодых ученых и аспирантов (до 35 лет), ставших победителями конкурса, а также для студента/магистранта, победителя I степени предоставляется возможность публикации в научном издании, имеющем следующие выходные данные: </w:t>
      </w:r>
    </w:p>
    <w:p w:rsidR="00F447AB" w:rsidRDefault="00F447AB">
      <w:pPr>
        <w:pStyle w:val="ab"/>
        <w:shd w:val="clear" w:color="auto" w:fill="FFFFFF"/>
        <w:spacing w:beforeAutospacing="0" w:after="120" w:afterAutospacing="0"/>
        <w:jc w:val="center"/>
        <w:textAlignment w:val="top"/>
        <w:rPr>
          <w:rFonts w:eastAsia="Arial Unicode MS" w:cs="Arial Unicode MS"/>
          <w:sz w:val="28"/>
          <w:szCs w:val="28"/>
          <w:lang w:eastAsia="zh-CN" w:bidi="hi-IN"/>
        </w:rPr>
      </w:pPr>
    </w:p>
    <w:p w:rsidR="00F447AB" w:rsidRDefault="00F447AB">
      <w:pPr>
        <w:pStyle w:val="ab"/>
        <w:shd w:val="clear" w:color="auto" w:fill="FFFFFF"/>
        <w:spacing w:beforeAutospacing="0" w:after="120" w:afterAutospacing="0"/>
        <w:jc w:val="center"/>
        <w:textAlignment w:val="top"/>
        <w:rPr>
          <w:rFonts w:eastAsia="Arial Unicode MS" w:cs="Arial Unicode MS"/>
          <w:sz w:val="28"/>
          <w:szCs w:val="28"/>
          <w:lang w:eastAsia="zh-CN" w:bidi="hi-IN"/>
        </w:rPr>
      </w:pPr>
    </w:p>
    <w:p w:rsidR="00F447AB" w:rsidRDefault="009145F6">
      <w:pPr>
        <w:pStyle w:val="ab"/>
        <w:shd w:val="clear" w:color="auto" w:fill="FFFFFF"/>
        <w:spacing w:beforeAutospacing="0" w:after="120" w:afterAutospacing="0"/>
        <w:jc w:val="center"/>
        <w:textAlignment w:val="top"/>
        <w:rPr>
          <w:rFonts w:eastAsia="Arial Unicode MS" w:cs="Arial Unicode MS"/>
          <w:b/>
          <w:bCs/>
          <w:sz w:val="28"/>
          <w:szCs w:val="28"/>
          <w:lang w:eastAsia="zh-CN" w:bidi="hi-IN"/>
        </w:rPr>
      </w:pPr>
      <w:r>
        <w:rPr>
          <w:rFonts w:eastAsia="Arial Unicode MS" w:cs="Arial Unicode MS"/>
          <w:sz w:val="28"/>
          <w:szCs w:val="28"/>
          <w:lang w:eastAsia="zh-CN" w:bidi="hi-IN"/>
        </w:rPr>
        <w:lastRenderedPageBreak/>
        <w:t>ОСОБЫЕ УСЛОВИЯ</w:t>
      </w:r>
    </w:p>
    <w:p w:rsidR="00F447AB" w:rsidRDefault="009145F6">
      <w:pPr>
        <w:pStyle w:val="ab"/>
        <w:shd w:val="clear" w:color="auto" w:fill="FFFFFF"/>
        <w:spacing w:beforeAutospacing="0" w:after="120" w:afterAutospacing="0"/>
        <w:ind w:firstLine="709"/>
        <w:jc w:val="both"/>
        <w:textAlignment w:val="top"/>
        <w:rPr>
          <w:rFonts w:eastAsia="Arial Unicode MS" w:cs="Arial Unicode MS"/>
          <w:sz w:val="28"/>
          <w:szCs w:val="28"/>
          <w:lang w:eastAsia="zh-CN" w:bidi="hi-IN"/>
        </w:rPr>
      </w:pPr>
      <w:r>
        <w:rPr>
          <w:rFonts w:eastAsia="Arial Unicode MS" w:cs="Arial Unicode MS"/>
          <w:sz w:val="28"/>
          <w:szCs w:val="28"/>
          <w:lang w:eastAsia="zh-CN" w:bidi="hi-IN"/>
        </w:rPr>
        <w:t>Предоставив на конкурс свою заявку, участник подтверждает свое согласие с правилами проведения конкурса и дает согласие на обработку своих персональных данных</w:t>
      </w:r>
    </w:p>
    <w:p w:rsidR="00F447AB" w:rsidRDefault="009145F6">
      <w:pPr>
        <w:pStyle w:val="ab"/>
        <w:shd w:val="clear" w:color="auto" w:fill="FFFFFF"/>
        <w:spacing w:beforeAutospacing="0" w:after="120" w:afterAutospacing="0"/>
        <w:ind w:firstLine="709"/>
        <w:jc w:val="both"/>
        <w:textAlignment w:val="top"/>
        <w:rPr>
          <w:rFonts w:eastAsia="Arial Unicode MS" w:cs="Arial Unicode MS"/>
          <w:sz w:val="28"/>
          <w:szCs w:val="28"/>
          <w:lang w:eastAsia="zh-CN" w:bidi="hi-IN"/>
        </w:rPr>
      </w:pPr>
      <w:r>
        <w:rPr>
          <w:rFonts w:eastAsia="Arial Unicode MS" w:cs="Arial Unicode MS"/>
          <w:sz w:val="28"/>
          <w:szCs w:val="28"/>
          <w:lang w:eastAsia="zh-CN" w:bidi="hi-IN"/>
        </w:rPr>
        <w:t>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Оргкомитетом с участия в конкурсе.</w:t>
      </w:r>
    </w:p>
    <w:p w:rsidR="00F447AB" w:rsidRDefault="009145F6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не допускаются тексты: не имеющие признаков научно-исследовательской и аналитической работы, искажающие реальные исторические факты, носящие оскорбительный или неэтичный характер, оскорбляющие национальные и религиозные чувства; фотографии либо сканы работ ненадлежащего качества (с указанными датами съёмки, </w:t>
      </w:r>
      <w:r w:rsidR="00FB3D0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в фокусе, затемнённые и т.д.), а также изображения, которые могут быть расценены как реклама (содержащие логотипы, изображение продукции, фирменную символику и товарные знаки.</w:t>
      </w:r>
    </w:p>
    <w:p w:rsidR="00F447AB" w:rsidRDefault="009145F6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может подать на конкурс несколько работ, соответствующих теме конкурса. </w:t>
      </w:r>
    </w:p>
    <w:p w:rsidR="00F447AB" w:rsidRDefault="009145F6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Все тексты участников конкурса проходят проверку на плагиат и соответствие техническим требованиям и правилам конкурса. Уровень оригинальности текста должен быть не менее </w:t>
      </w:r>
      <w:r w:rsidR="000660E7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% (с учетом цитирования – не более </w:t>
      </w:r>
      <w:r w:rsidR="000660E7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%). Эссе с более низким процентом оригинальности </w:t>
      </w:r>
      <w:r w:rsidR="000660E7">
        <w:rPr>
          <w:rFonts w:ascii="Times New Roman" w:hAnsi="Times New Roman"/>
          <w:sz w:val="28"/>
          <w:szCs w:val="28"/>
        </w:rPr>
        <w:t>в число призёров не включаю</w:t>
      </w:r>
      <w:r w:rsidRPr="000660E7">
        <w:rPr>
          <w:rFonts w:ascii="Times New Roman" w:hAnsi="Times New Roman"/>
          <w:sz w:val="28"/>
          <w:szCs w:val="28"/>
        </w:rPr>
        <w:t>тся.</w:t>
      </w:r>
    </w:p>
    <w:p w:rsidR="00F447AB" w:rsidRDefault="00F447AB">
      <w:pPr>
        <w:tabs>
          <w:tab w:val="left" w:pos="1545"/>
        </w:tabs>
        <w:spacing w:after="120"/>
        <w:rPr>
          <w:rFonts w:ascii="Times New Roman" w:hAnsi="Times New Roman"/>
          <w:sz w:val="28"/>
          <w:szCs w:val="28"/>
        </w:rPr>
      </w:pPr>
    </w:p>
    <w:p w:rsidR="00F447AB" w:rsidRDefault="00F447AB">
      <w:pPr>
        <w:tabs>
          <w:tab w:val="left" w:pos="1545"/>
        </w:tabs>
        <w:spacing w:after="120"/>
        <w:rPr>
          <w:rFonts w:ascii="Times New Roman" w:hAnsi="Times New Roman"/>
          <w:sz w:val="28"/>
          <w:szCs w:val="28"/>
        </w:rPr>
      </w:pPr>
    </w:p>
    <w:p w:rsidR="00F447AB" w:rsidRDefault="00F447AB">
      <w:pPr>
        <w:tabs>
          <w:tab w:val="left" w:pos="1545"/>
        </w:tabs>
        <w:spacing w:after="120"/>
        <w:rPr>
          <w:rFonts w:ascii="Times New Roman" w:hAnsi="Times New Roman"/>
          <w:sz w:val="28"/>
          <w:szCs w:val="28"/>
        </w:rPr>
      </w:pPr>
    </w:p>
    <w:p w:rsidR="00F447AB" w:rsidRDefault="00F447AB">
      <w:pPr>
        <w:tabs>
          <w:tab w:val="left" w:pos="1545"/>
        </w:tabs>
        <w:spacing w:after="120"/>
        <w:rPr>
          <w:rFonts w:ascii="Times New Roman" w:hAnsi="Times New Roman"/>
          <w:sz w:val="28"/>
          <w:szCs w:val="28"/>
        </w:rPr>
      </w:pPr>
    </w:p>
    <w:p w:rsidR="00F447AB" w:rsidRDefault="00F447AB">
      <w:pPr>
        <w:tabs>
          <w:tab w:val="left" w:pos="1545"/>
        </w:tabs>
        <w:spacing w:after="120"/>
        <w:rPr>
          <w:rFonts w:ascii="Times New Roman" w:hAnsi="Times New Roman"/>
          <w:sz w:val="28"/>
          <w:szCs w:val="28"/>
        </w:rPr>
      </w:pPr>
    </w:p>
    <w:p w:rsidR="00F447AB" w:rsidRDefault="00F447AB">
      <w:pPr>
        <w:tabs>
          <w:tab w:val="left" w:pos="1545"/>
        </w:tabs>
        <w:spacing w:after="120"/>
        <w:rPr>
          <w:rFonts w:ascii="Times New Roman" w:hAnsi="Times New Roman"/>
          <w:sz w:val="28"/>
          <w:szCs w:val="28"/>
        </w:rPr>
      </w:pPr>
    </w:p>
    <w:p w:rsidR="00F447AB" w:rsidRDefault="00F447AB">
      <w:pPr>
        <w:tabs>
          <w:tab w:val="left" w:pos="1545"/>
        </w:tabs>
        <w:spacing w:after="120"/>
        <w:rPr>
          <w:rFonts w:ascii="Times New Roman" w:hAnsi="Times New Roman"/>
          <w:sz w:val="28"/>
          <w:szCs w:val="28"/>
        </w:rPr>
      </w:pPr>
    </w:p>
    <w:p w:rsidR="00F447AB" w:rsidRDefault="00F447AB">
      <w:pPr>
        <w:tabs>
          <w:tab w:val="left" w:pos="1545"/>
        </w:tabs>
        <w:spacing w:after="120"/>
        <w:rPr>
          <w:rFonts w:ascii="Times New Roman" w:hAnsi="Times New Roman"/>
          <w:sz w:val="28"/>
          <w:szCs w:val="28"/>
        </w:rPr>
      </w:pPr>
    </w:p>
    <w:p w:rsidR="00F447AB" w:rsidRDefault="00F447AB">
      <w:pPr>
        <w:tabs>
          <w:tab w:val="left" w:pos="1545"/>
        </w:tabs>
        <w:spacing w:after="120"/>
        <w:rPr>
          <w:rFonts w:ascii="Times New Roman" w:hAnsi="Times New Roman"/>
          <w:sz w:val="28"/>
          <w:szCs w:val="28"/>
        </w:rPr>
      </w:pPr>
    </w:p>
    <w:p w:rsidR="00F447AB" w:rsidRDefault="00F447AB">
      <w:pPr>
        <w:tabs>
          <w:tab w:val="left" w:pos="1545"/>
        </w:tabs>
        <w:spacing w:after="120"/>
        <w:rPr>
          <w:rFonts w:ascii="Times New Roman" w:hAnsi="Times New Roman"/>
          <w:sz w:val="28"/>
          <w:szCs w:val="28"/>
        </w:rPr>
      </w:pPr>
    </w:p>
    <w:p w:rsidR="00F447AB" w:rsidRDefault="00F447AB">
      <w:pPr>
        <w:tabs>
          <w:tab w:val="left" w:pos="1545"/>
        </w:tabs>
        <w:spacing w:after="120"/>
        <w:rPr>
          <w:rFonts w:ascii="Times New Roman" w:hAnsi="Times New Roman"/>
          <w:sz w:val="28"/>
          <w:szCs w:val="28"/>
        </w:rPr>
      </w:pPr>
    </w:p>
    <w:p w:rsidR="00F447AB" w:rsidRDefault="00F447AB">
      <w:pPr>
        <w:tabs>
          <w:tab w:val="left" w:pos="1545"/>
        </w:tabs>
        <w:spacing w:after="120"/>
        <w:rPr>
          <w:rFonts w:ascii="Times New Roman" w:hAnsi="Times New Roman"/>
          <w:sz w:val="28"/>
          <w:szCs w:val="28"/>
        </w:rPr>
      </w:pPr>
    </w:p>
    <w:p w:rsidR="00F447AB" w:rsidRDefault="00F447AB">
      <w:pPr>
        <w:tabs>
          <w:tab w:val="left" w:pos="1545"/>
        </w:tabs>
        <w:ind w:left="5670"/>
        <w:jc w:val="center"/>
        <w:rPr>
          <w:rFonts w:ascii="Times New Roman" w:hAnsi="Times New Roman"/>
        </w:rPr>
      </w:pPr>
    </w:p>
    <w:p w:rsidR="00F447AB" w:rsidRDefault="00F447AB">
      <w:pPr>
        <w:tabs>
          <w:tab w:val="left" w:pos="1545"/>
        </w:tabs>
        <w:ind w:left="5670"/>
        <w:jc w:val="center"/>
        <w:rPr>
          <w:rFonts w:ascii="Times New Roman" w:hAnsi="Times New Roman"/>
        </w:rPr>
      </w:pPr>
    </w:p>
    <w:p w:rsidR="00F447AB" w:rsidRDefault="009145F6">
      <w:pPr>
        <w:tabs>
          <w:tab w:val="left" w:pos="1545"/>
        </w:tabs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F447AB" w:rsidRDefault="009145F6">
      <w:pPr>
        <w:tabs>
          <w:tab w:val="left" w:pos="1545"/>
        </w:tabs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конкурсе эссе</w:t>
      </w:r>
    </w:p>
    <w:p w:rsidR="00F447AB" w:rsidRDefault="00F447AB">
      <w:pPr>
        <w:tabs>
          <w:tab w:val="left" w:pos="1545"/>
        </w:tabs>
        <w:ind w:left="5670"/>
        <w:jc w:val="center"/>
        <w:rPr>
          <w:rFonts w:ascii="Times New Roman" w:hAnsi="Times New Roman"/>
        </w:rPr>
      </w:pPr>
    </w:p>
    <w:p w:rsidR="00F447AB" w:rsidRDefault="00F447AB">
      <w:pPr>
        <w:tabs>
          <w:tab w:val="left" w:pos="1545"/>
        </w:tabs>
        <w:ind w:left="5670"/>
        <w:jc w:val="center"/>
        <w:rPr>
          <w:rFonts w:ascii="Times New Roman" w:hAnsi="Times New Roman"/>
        </w:rPr>
      </w:pPr>
    </w:p>
    <w:p w:rsidR="00F447AB" w:rsidRDefault="00914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Примерная тематика</w:t>
      </w:r>
    </w:p>
    <w:p w:rsidR="00F447AB" w:rsidRDefault="00914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международного молодежного конкурса на лучшее эссе</w:t>
      </w:r>
    </w:p>
    <w:p w:rsidR="00F447AB" w:rsidRDefault="00914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«Великая Отечественная война в судьбе страны, в моем восприятии и восприятии моих сверстников»</w:t>
      </w:r>
    </w:p>
    <w:p w:rsidR="00F447AB" w:rsidRDefault="00F44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7AB" w:rsidRDefault="009145F6" w:rsidP="00FB3D05">
      <w:pPr>
        <w:pStyle w:val="aa"/>
        <w:numPr>
          <w:ilvl w:val="0"/>
          <w:numId w:val="3"/>
        </w:numPr>
        <w:tabs>
          <w:tab w:val="left" w:pos="1158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Участие СССР во Второй мировой войне: статистика, научные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выводы.</w:t>
      </w:r>
    </w:p>
    <w:p w:rsidR="00F447AB" w:rsidRDefault="009145F6" w:rsidP="00FB3D05">
      <w:pPr>
        <w:pStyle w:val="aa"/>
        <w:numPr>
          <w:ilvl w:val="0"/>
          <w:numId w:val="3"/>
        </w:numPr>
        <w:spacing w:before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в судьбе моей страны и современность.</w:t>
      </w:r>
    </w:p>
    <w:p w:rsidR="00F447AB" w:rsidRDefault="009145F6" w:rsidP="00FB3D05">
      <w:pPr>
        <w:pStyle w:val="aa"/>
        <w:numPr>
          <w:ilvl w:val="0"/>
          <w:numId w:val="3"/>
        </w:numPr>
        <w:spacing w:before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Цивилизационные аспекты истории Второй мировой войны и Великой Отечественной войны и причины разного восприятия их </w:t>
      </w:r>
      <w:r w:rsidR="00FB3D0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на постсоветском пространстве </w:t>
      </w:r>
      <w:r w:rsidRPr="003442B3">
        <w:rPr>
          <w:rFonts w:ascii="Times New Roman" w:hAnsi="Times New Roman"/>
          <w:sz w:val="28"/>
          <w:szCs w:val="28"/>
          <w:lang w:eastAsia="ru-RU"/>
        </w:rPr>
        <w:t>и в странах Запада.</w:t>
      </w:r>
    </w:p>
    <w:p w:rsidR="00F447AB" w:rsidRDefault="009145F6" w:rsidP="00FB3D05">
      <w:pPr>
        <w:pStyle w:val="aa"/>
        <w:numPr>
          <w:ilvl w:val="0"/>
          <w:numId w:val="3"/>
        </w:numPr>
        <w:tabs>
          <w:tab w:val="left" w:pos="1158"/>
        </w:tabs>
        <w:spacing w:before="12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Сравнительный анализ контента истории Второй мировой войны и Великой Отечественной войны в современных учебниках в зарубежном, постсоветском и отечественном образовании как предмет научных исследований и обсуждений.</w:t>
      </w:r>
    </w:p>
    <w:p w:rsidR="00F447AB" w:rsidRDefault="009145F6" w:rsidP="00FB3D05">
      <w:pPr>
        <w:pStyle w:val="aa"/>
        <w:numPr>
          <w:ilvl w:val="0"/>
          <w:numId w:val="3"/>
        </w:numPr>
        <w:tabs>
          <w:tab w:val="left" w:pos="1158"/>
        </w:tabs>
        <w:spacing w:before="12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Великая Отечественная война в судьбе моей семьи и моих друзей: библиографическое исследование.</w:t>
      </w:r>
    </w:p>
    <w:p w:rsidR="00F447AB" w:rsidRDefault="009145F6" w:rsidP="00FB3D05">
      <w:pPr>
        <w:pStyle w:val="a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Искажение исторической памяти как важнейший элемент гибридной войны против России.</w:t>
      </w:r>
    </w:p>
    <w:p w:rsidR="00F447AB" w:rsidRDefault="009145F6" w:rsidP="00FB3D05">
      <w:pPr>
        <w:pStyle w:val="aa"/>
        <w:numPr>
          <w:ilvl w:val="0"/>
          <w:numId w:val="3"/>
        </w:numPr>
        <w:tabs>
          <w:tab w:val="left" w:pos="1158"/>
        </w:tabs>
        <w:spacing w:before="120" w:line="276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Великая Отечественная война в восприятии моих сверстников.</w:t>
      </w:r>
    </w:p>
    <w:p w:rsidR="00F447AB" w:rsidRDefault="009145F6" w:rsidP="00FB3D05">
      <w:pPr>
        <w:pStyle w:val="ab"/>
        <w:numPr>
          <w:ilvl w:val="0"/>
          <w:numId w:val="3"/>
        </w:numPr>
        <w:shd w:val="clear" w:color="auto" w:fill="FFFFFF"/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Почему Вторая мировая война выбрана</w:t>
      </w:r>
      <w:r w:rsidR="00FB3D05">
        <w:rPr>
          <w:sz w:val="28"/>
          <w:szCs w:val="28"/>
        </w:rPr>
        <w:t xml:space="preserve"> деструктивными силами Запада </w:t>
      </w:r>
      <w:r>
        <w:rPr>
          <w:sz w:val="28"/>
          <w:szCs w:val="28"/>
        </w:rPr>
        <w:t>как болевая точка России.</w:t>
      </w:r>
    </w:p>
    <w:p w:rsidR="00F447AB" w:rsidRPr="008B3077" w:rsidRDefault="009145F6" w:rsidP="00FB3D05">
      <w:pPr>
        <w:pStyle w:val="aa"/>
        <w:numPr>
          <w:ilvl w:val="0"/>
          <w:numId w:val="3"/>
        </w:numPr>
        <w:tabs>
          <w:tab w:val="left" w:pos="1158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3077">
        <w:rPr>
          <w:rFonts w:ascii="Times New Roman" w:hAnsi="Times New Roman"/>
          <w:sz w:val="28"/>
          <w:szCs w:val="28"/>
          <w:lang w:eastAsia="ru-RU"/>
        </w:rPr>
        <w:t>Причины навязывания Западом концепции оккупационного характера освобождения Красной Армией европейских стран от нацистских захватчиков.</w:t>
      </w:r>
    </w:p>
    <w:p w:rsidR="00F447AB" w:rsidRDefault="009145F6" w:rsidP="00FB3D05">
      <w:pPr>
        <w:pStyle w:val="aa"/>
        <w:numPr>
          <w:ilvl w:val="0"/>
          <w:numId w:val="3"/>
        </w:numPr>
        <w:tabs>
          <w:tab w:val="left" w:pos="1158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неприятия Западом решающей роли советского народа </w:t>
      </w:r>
      <w:r w:rsidRPr="008B3077">
        <w:rPr>
          <w:rFonts w:ascii="Times New Roman" w:hAnsi="Times New Roman" w:cs="Times New Roman"/>
          <w:sz w:val="28"/>
          <w:szCs w:val="28"/>
        </w:rPr>
        <w:t>в победе</w:t>
      </w:r>
      <w:r>
        <w:rPr>
          <w:rFonts w:ascii="Times New Roman" w:hAnsi="Times New Roman" w:cs="Times New Roman"/>
          <w:sz w:val="28"/>
          <w:szCs w:val="28"/>
        </w:rPr>
        <w:t xml:space="preserve"> во Второй мировой войне и целенаправленного искажения ее итогов. </w:t>
      </w:r>
    </w:p>
    <w:p w:rsidR="00F447AB" w:rsidRDefault="009145F6" w:rsidP="00FB3D05">
      <w:pPr>
        <w:pStyle w:val="aa"/>
        <w:numPr>
          <w:ilvl w:val="0"/>
          <w:numId w:val="3"/>
        </w:numPr>
        <w:tabs>
          <w:tab w:val="left" w:pos="1158"/>
        </w:tabs>
        <w:spacing w:before="12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Нюрнбергский процесс – как предостережение и основа современного международного права</w:t>
      </w:r>
    </w:p>
    <w:p w:rsidR="00AD00CE" w:rsidRPr="00AD00CE" w:rsidRDefault="00AD00CE" w:rsidP="00AD00CE">
      <w:pPr>
        <w:jc w:val="both"/>
        <w:rPr>
          <w:rFonts w:ascii="Times New Roman" w:eastAsia="Segoe UI" w:hAnsi="Times New Roman" w:cs="Times New Roman"/>
          <w:color w:val="00B050"/>
          <w:kern w:val="3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B050"/>
          <w:kern w:val="2"/>
          <w:sz w:val="28"/>
          <w:szCs w:val="28"/>
        </w:rPr>
        <w:t xml:space="preserve"> 12.</w:t>
      </w:r>
      <w:r w:rsidRPr="00AD00CE">
        <w:rPr>
          <w:rFonts w:ascii="Times New Roman" w:hAnsi="Times New Roman" w:cs="Times New Roman"/>
          <w:color w:val="00B050"/>
          <w:kern w:val="2"/>
          <w:sz w:val="28"/>
          <w:szCs w:val="28"/>
        </w:rPr>
        <w:t xml:space="preserve"> Начало Великой Отечественной войны  как пролог  </w:t>
      </w:r>
      <w:r w:rsidRPr="00AD00CE">
        <w:rPr>
          <w:rFonts w:ascii="Times New Roman" w:eastAsia="Segoe UI" w:hAnsi="Times New Roman" w:cs="Times New Roman"/>
          <w:color w:val="00B050"/>
          <w:kern w:val="3"/>
          <w:sz w:val="28"/>
          <w:szCs w:val="28"/>
        </w:rPr>
        <w:t xml:space="preserve"> первого стратегического поражения гитлеровской Германии во</w:t>
      </w:r>
      <w:proofErr w:type="gramStart"/>
      <w:r w:rsidRPr="00AD00CE">
        <w:rPr>
          <w:rFonts w:ascii="Times New Roman" w:eastAsia="Segoe UI" w:hAnsi="Times New Roman" w:cs="Times New Roman"/>
          <w:color w:val="00B050"/>
          <w:kern w:val="3"/>
          <w:sz w:val="28"/>
          <w:szCs w:val="28"/>
        </w:rPr>
        <w:t xml:space="preserve"> В</w:t>
      </w:r>
      <w:proofErr w:type="gramEnd"/>
      <w:r w:rsidRPr="00AD00CE">
        <w:rPr>
          <w:rFonts w:ascii="Times New Roman" w:eastAsia="Segoe UI" w:hAnsi="Times New Roman" w:cs="Times New Roman"/>
          <w:color w:val="00B050"/>
          <w:kern w:val="3"/>
          <w:sz w:val="28"/>
          <w:szCs w:val="28"/>
        </w:rPr>
        <w:t>торой мировой войне в московской битве 1941 г.</w:t>
      </w:r>
    </w:p>
    <w:p w:rsidR="00FB3D05" w:rsidRDefault="00FB3D05" w:rsidP="00AD00CE">
      <w:pPr>
        <w:tabs>
          <w:tab w:val="left" w:pos="420"/>
        </w:tabs>
        <w:rPr>
          <w:rFonts w:ascii="Times New Roman" w:hAnsi="Times New Roman" w:cs="Times New Roman"/>
          <w:sz w:val="28"/>
          <w:szCs w:val="28"/>
        </w:rPr>
      </w:pPr>
    </w:p>
    <w:p w:rsidR="00FB3D05" w:rsidRDefault="00FB3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05" w:rsidRDefault="00FB3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D05" w:rsidRDefault="00FB3D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7AB" w:rsidRDefault="00914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AB" w:rsidRDefault="00F44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7AB" w:rsidRDefault="00F447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7AB" w:rsidRDefault="009145F6">
      <w:pPr>
        <w:tabs>
          <w:tab w:val="left" w:pos="1545"/>
        </w:tabs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F447AB" w:rsidRDefault="009145F6">
      <w:pPr>
        <w:tabs>
          <w:tab w:val="left" w:pos="1545"/>
        </w:tabs>
        <w:ind w:left="567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конкурсе эссе</w:t>
      </w:r>
    </w:p>
    <w:p w:rsidR="00F447AB" w:rsidRDefault="00F447AB">
      <w:pPr>
        <w:keepNext/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447AB" w:rsidRDefault="00F447AB">
      <w:pPr>
        <w:keepNext/>
        <w:spacing w:line="240" w:lineRule="exac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447AB" w:rsidRDefault="009145F6" w:rsidP="00FB3D05">
      <w:pPr>
        <w:keepNext/>
        <w:spacing w:line="24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F447AB" w:rsidRDefault="009145F6" w:rsidP="00FB3D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Международном молодежном Конкурсе на лучшее эссе</w:t>
      </w:r>
      <w:r>
        <w:rPr>
          <w:rFonts w:ascii="Times New Roman" w:hAnsi="Times New Roman"/>
          <w:sz w:val="28"/>
          <w:szCs w:val="28"/>
        </w:rPr>
        <w:br/>
        <w:t>«Великая Отечественная война в судьбе страны, в моем восприятии и восприятии моих сверстников»</w:t>
      </w:r>
    </w:p>
    <w:p w:rsidR="00F447AB" w:rsidRDefault="00F447AB" w:rsidP="00FB3D05">
      <w:pPr>
        <w:jc w:val="center"/>
        <w:rPr>
          <w:rFonts w:ascii="Times New Roman" w:hAnsi="Times New Roman"/>
          <w:sz w:val="28"/>
          <w:szCs w:val="28"/>
        </w:rPr>
      </w:pPr>
    </w:p>
    <w:p w:rsidR="00F447AB" w:rsidRDefault="009145F6" w:rsidP="00FB3D05">
      <w:pPr>
        <w:spacing w:line="25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проводится оргкомитетом Конференции </w:t>
      </w:r>
    </w:p>
    <w:p w:rsidR="00F447AB" w:rsidRDefault="001D118B" w:rsidP="00FB3D05">
      <w:pPr>
        <w:spacing w:line="25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со 2 апреля по 10 июн</w:t>
      </w:r>
      <w:r w:rsidR="009145F6">
        <w:rPr>
          <w:rFonts w:ascii="Times New Roman" w:hAnsi="Times New Roman"/>
          <w:b/>
          <w:sz w:val="28"/>
          <w:szCs w:val="28"/>
        </w:rPr>
        <w:t>я 2021 г.</w:t>
      </w:r>
    </w:p>
    <w:p w:rsidR="00F447AB" w:rsidRDefault="00F447AB" w:rsidP="00FB3D05">
      <w:pPr>
        <w:rPr>
          <w:rFonts w:ascii="Times New Roman" w:hAnsi="Times New Roman"/>
          <w:sz w:val="28"/>
          <w:szCs w:val="28"/>
        </w:rPr>
      </w:pPr>
    </w:p>
    <w:p w:rsidR="00F447AB" w:rsidRDefault="001D118B" w:rsidP="00FB3D05">
      <w:pPr>
        <w:spacing w:before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19.06</w:t>
      </w:r>
      <w:r w:rsidR="009145F6">
        <w:rPr>
          <w:rFonts w:ascii="Times New Roman" w:hAnsi="Times New Roman"/>
          <w:sz w:val="28"/>
          <w:szCs w:val="28"/>
        </w:rPr>
        <w:t>.2021 г.</w:t>
      </w:r>
    </w:p>
    <w:p w:rsidR="00F447AB" w:rsidRDefault="00F447AB">
      <w:pPr>
        <w:spacing w:before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447AB" w:rsidRDefault="00F447AB">
      <w:pPr>
        <w:spacing w:before="120" w:line="240" w:lineRule="exact"/>
        <w:jc w:val="center"/>
        <w:rPr>
          <w:rFonts w:ascii="Times New Roman" w:eastAsia="Times New Roman" w:hAnsi="Times New Roman" w:cs="Times New Roman"/>
          <w:lang w:eastAsia="ru-RU" w:bidi="ar-SA"/>
        </w:rPr>
      </w:pPr>
    </w:p>
    <w:tbl>
      <w:tblPr>
        <w:tblW w:w="934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2452"/>
        <w:gridCol w:w="662"/>
        <w:gridCol w:w="1556"/>
        <w:gridCol w:w="4675"/>
      </w:tblGrid>
      <w:tr w:rsidR="00F447AB">
        <w:tc>
          <w:tcPr>
            <w:tcW w:w="4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9145F6">
            <w:pPr>
              <w:spacing w:beforeAutospacing="1" w:afterAutospacing="1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Фамилия: 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9145F6">
            <w:pPr>
              <w:spacing w:beforeAutospacing="1" w:afterAutospacing="1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Имя:</w:t>
            </w:r>
          </w:p>
        </w:tc>
      </w:tr>
      <w:tr w:rsidR="00F447AB">
        <w:tc>
          <w:tcPr>
            <w:tcW w:w="4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9145F6">
            <w:pPr>
              <w:spacing w:beforeAutospacing="1" w:afterAutospacing="1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Отчество: </w:t>
            </w:r>
          </w:p>
        </w:tc>
        <w:tc>
          <w:tcPr>
            <w:tcW w:w="4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9145F6">
            <w:pPr>
              <w:spacing w:beforeAutospacing="1" w:afterAutospacing="1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Дата рождения:</w:t>
            </w:r>
          </w:p>
        </w:tc>
      </w:tr>
      <w:tr w:rsidR="00F447AB"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9145F6">
            <w:pPr>
              <w:spacing w:beforeAutospacing="1" w:afterAutospacing="1"/>
              <w:ind w:left="142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Место учебы или работы: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F447AB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  <w:p w:rsidR="00F447AB" w:rsidRDefault="00F447AB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  <w:p w:rsidR="00F447AB" w:rsidRDefault="00F447AB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F447AB"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9145F6">
            <w:pPr>
              <w:spacing w:before="120" w:after="120"/>
              <w:ind w:left="142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Специальность: 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9145F6">
            <w:pPr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</w:p>
        </w:tc>
      </w:tr>
      <w:tr w:rsidR="00F447AB"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9145F6">
            <w:pPr>
              <w:spacing w:before="120" w:after="120"/>
              <w:ind w:left="142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Должность: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F447AB">
            <w:pPr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F447AB"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9145F6">
            <w:pPr>
              <w:spacing w:beforeAutospacing="1" w:afterAutospacing="1"/>
              <w:ind w:left="142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Данные научного руководителя (ФИО)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F447AB">
            <w:pPr>
              <w:spacing w:beforeAutospacing="1" w:afterAutospacing="1"/>
              <w:rPr>
                <w:rFonts w:ascii="Times New Roman" w:hAnsi="Times New Roman" w:cs="Times New Roman"/>
                <w:lang w:eastAsia="ru-RU" w:bidi="ar-SA"/>
              </w:rPr>
            </w:pPr>
          </w:p>
        </w:tc>
      </w:tr>
      <w:tr w:rsidR="00F447AB"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9145F6">
            <w:pPr>
              <w:spacing w:beforeAutospacing="1" w:afterAutospacing="1"/>
              <w:ind w:left="142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Звания, должность научного руководителя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F447AB">
            <w:pPr>
              <w:spacing w:beforeAutospacing="1" w:afterAutospacing="1"/>
              <w:rPr>
                <w:rFonts w:ascii="Times New Roman" w:hAnsi="Times New Roman" w:cs="Times New Roman"/>
                <w:lang w:eastAsia="ru-RU" w:bidi="ar-SA"/>
              </w:rPr>
            </w:pPr>
          </w:p>
        </w:tc>
      </w:tr>
      <w:tr w:rsidR="00F447AB"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9145F6">
            <w:pPr>
              <w:spacing w:beforeAutospacing="1" w:afterAutospacing="1"/>
              <w:ind w:left="142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Адрес учреждения: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F447AB">
            <w:pPr>
              <w:spacing w:before="120" w:after="120"/>
              <w:rPr>
                <w:rFonts w:ascii="Times New Roman" w:hAnsi="Times New Roman" w:cs="Times New Roman"/>
                <w:lang w:eastAsia="ru-RU" w:bidi="ar-SA"/>
              </w:rPr>
            </w:pPr>
          </w:p>
        </w:tc>
      </w:tr>
      <w:tr w:rsidR="00F447AB"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9145F6">
            <w:pPr>
              <w:spacing w:before="120" w:after="120"/>
              <w:ind w:left="142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Адрес для переписки: 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F447AB">
            <w:pPr>
              <w:spacing w:before="120" w:after="120"/>
              <w:rPr>
                <w:rFonts w:ascii="Times New Roman" w:hAnsi="Times New Roman" w:cs="Times New Roman"/>
                <w:lang w:eastAsia="ru-RU" w:bidi="ar-SA"/>
              </w:rPr>
            </w:pPr>
          </w:p>
        </w:tc>
      </w:tr>
      <w:tr w:rsidR="00F447AB"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9145F6">
            <w:pPr>
              <w:spacing w:before="120" w:after="120"/>
              <w:ind w:left="142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Телефон (с кодом): 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F447AB">
            <w:pPr>
              <w:spacing w:before="120" w:after="120"/>
              <w:rPr>
                <w:rFonts w:ascii="Times New Roman" w:hAnsi="Times New Roman" w:cs="Times New Roman"/>
                <w:lang w:eastAsia="ru-RU" w:bidi="ar-SA"/>
              </w:rPr>
            </w:pPr>
          </w:p>
        </w:tc>
      </w:tr>
      <w:tr w:rsidR="00F447AB"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9145F6">
            <w:pPr>
              <w:spacing w:before="120" w:after="120"/>
              <w:ind w:left="142"/>
              <w:rPr>
                <w:rFonts w:ascii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Адрес электронной почты: 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F447AB">
            <w:pPr>
              <w:spacing w:before="120" w:after="120"/>
              <w:rPr>
                <w:rFonts w:ascii="Times New Roman" w:hAnsi="Times New Roman" w:cs="Times New Roman"/>
                <w:b/>
                <w:lang w:eastAsia="ru-RU" w:bidi="ar-SA"/>
              </w:rPr>
            </w:pPr>
          </w:p>
        </w:tc>
      </w:tr>
      <w:tr w:rsidR="00F447AB"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9145F6">
            <w:pPr>
              <w:spacing w:before="120" w:after="120"/>
              <w:ind w:left="142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Телефон (с кодом), адрес электронной почты</w:t>
            </w:r>
            <w:r>
              <w:rPr>
                <w:rFonts w:ascii="Times New Roman" w:hAnsi="Times New Roman" w:cs="Times New Roman"/>
                <w:lang w:eastAsia="ru-RU" w:bidi="ar-SA"/>
              </w:rPr>
              <w:t xml:space="preserve"> научного руководителя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>: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447AB" w:rsidRDefault="00F447AB">
            <w:pPr>
              <w:spacing w:before="120" w:after="120"/>
              <w:rPr>
                <w:rFonts w:ascii="Times New Roman" w:hAnsi="Times New Roman" w:cs="Times New Roman"/>
                <w:b/>
                <w:lang w:eastAsia="ru-RU" w:bidi="ar-SA"/>
              </w:rPr>
            </w:pPr>
          </w:p>
        </w:tc>
      </w:tr>
      <w:tr w:rsidR="00F447AB">
        <w:trPr>
          <w:trHeight w:val="526"/>
        </w:trPr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47AB" w:rsidRDefault="009145F6">
            <w:pPr>
              <w:spacing w:beforeAutospacing="1" w:afterAutospacing="1"/>
              <w:ind w:left="142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Тема эссе</w:t>
            </w:r>
          </w:p>
        </w:tc>
        <w:tc>
          <w:tcPr>
            <w:tcW w:w="6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47AB" w:rsidRDefault="00F447AB">
            <w:pPr>
              <w:spacing w:beforeAutospacing="1" w:afterAutospacing="1"/>
              <w:ind w:left="720"/>
              <w:rPr>
                <w:rFonts w:ascii="Times New Roman" w:hAnsi="Times New Roman" w:cs="Times New Roman"/>
                <w:lang w:eastAsia="ru-RU" w:bidi="ar-SA"/>
              </w:rPr>
            </w:pPr>
          </w:p>
        </w:tc>
      </w:tr>
      <w:tr w:rsidR="00F447AB">
        <w:trPr>
          <w:trHeight w:val="643"/>
        </w:trPr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47AB" w:rsidRDefault="009145F6">
            <w:pPr>
              <w:spacing w:before="120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Уровень оригинальности текста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47AB" w:rsidRDefault="00F447AB">
            <w:pPr>
              <w:spacing w:beforeAutospacing="1" w:afterAutospacing="1" w:line="312" w:lineRule="auto"/>
              <w:ind w:left="720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F447AB"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47AB" w:rsidRDefault="009145F6">
            <w:pPr>
              <w:spacing w:before="120" w:after="120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Уровень цитируемости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47AB" w:rsidRDefault="00F447AB">
            <w:pPr>
              <w:spacing w:beforeAutospacing="1" w:afterAutospacing="1" w:line="312" w:lineRule="auto"/>
              <w:ind w:left="720"/>
              <w:rPr>
                <w:rFonts w:ascii="Times New Roman" w:hAnsi="Times New Roman" w:cs="Times New Roman"/>
                <w:lang w:eastAsia="ru-RU" w:bidi="ar-SA"/>
              </w:rPr>
            </w:pPr>
          </w:p>
        </w:tc>
      </w:tr>
      <w:tr w:rsidR="00F447AB">
        <w:tc>
          <w:tcPr>
            <w:tcW w:w="31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47AB" w:rsidRDefault="009145F6">
            <w:pPr>
              <w:spacing w:before="120" w:after="120"/>
              <w:rPr>
                <w:rFonts w:ascii="Times New Roman" w:hAnsi="Times New Roman" w:cs="Times New Roman"/>
                <w:lang w:eastAsia="ru-RU" w:bidi="ar-SA"/>
              </w:rPr>
            </w:pPr>
            <w:r w:rsidRPr="000D0ED6">
              <w:rPr>
                <w:rFonts w:ascii="Times New Roman" w:eastAsia="Times New Roman" w:hAnsi="Times New Roman" w:cs="Times New Roman"/>
                <w:lang w:eastAsia="ru-RU" w:bidi="ar-SA"/>
              </w:rPr>
              <w:t>Дата отправки эссе:</w:t>
            </w:r>
          </w:p>
        </w:tc>
        <w:tc>
          <w:tcPr>
            <w:tcW w:w="6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F447AB" w:rsidRDefault="00F447AB">
            <w:pPr>
              <w:spacing w:beforeAutospacing="1" w:afterAutospacing="1"/>
              <w:ind w:left="415"/>
              <w:rPr>
                <w:rFonts w:ascii="Times New Roman" w:hAnsi="Times New Roman" w:cs="Times New Roman"/>
                <w:b/>
                <w:lang w:eastAsia="ru-RU" w:bidi="ar-SA"/>
              </w:rPr>
            </w:pPr>
          </w:p>
        </w:tc>
      </w:tr>
    </w:tbl>
    <w:p w:rsidR="00F447AB" w:rsidRDefault="00F447AB">
      <w:pPr>
        <w:spacing w:line="240" w:lineRule="exact"/>
        <w:jc w:val="both"/>
        <w:rPr>
          <w:rFonts w:ascii="Times New Roman" w:eastAsia="Times New Roman" w:hAnsi="Times New Roman" w:cs="Times New Roman"/>
          <w:u w:val="single"/>
          <w:lang w:eastAsia="ru-RU" w:bidi="ar-SA"/>
        </w:rPr>
      </w:pPr>
    </w:p>
    <w:p w:rsidR="00FB3D05" w:rsidRDefault="00FB3D05">
      <w:pPr>
        <w:spacing w:line="240" w:lineRule="exact"/>
        <w:jc w:val="both"/>
        <w:rPr>
          <w:rFonts w:ascii="Times New Roman" w:eastAsia="Times New Roman" w:hAnsi="Times New Roman" w:cs="Times New Roman"/>
          <w:u w:val="single"/>
          <w:lang w:eastAsia="ru-RU" w:bidi="ar-SA"/>
        </w:rPr>
      </w:pPr>
    </w:p>
    <w:p w:rsidR="00F447AB" w:rsidRDefault="00F447AB">
      <w:pPr>
        <w:tabs>
          <w:tab w:val="left" w:pos="3260"/>
        </w:tabs>
        <w:rPr>
          <w:rFonts w:hint="eastAsia"/>
        </w:rPr>
      </w:pPr>
    </w:p>
    <w:p w:rsidR="00F447AB" w:rsidRDefault="009145F6" w:rsidP="00FB3D05">
      <w:pPr>
        <w:tabs>
          <w:tab w:val="left" w:pos="0"/>
        </w:tabs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Требования к написанию эссе</w:t>
      </w:r>
    </w:p>
    <w:p w:rsidR="00F447AB" w:rsidRDefault="00F447AB">
      <w:pPr>
        <w:tabs>
          <w:tab w:val="left" w:pos="3260"/>
        </w:tabs>
        <w:jc w:val="center"/>
        <w:rPr>
          <w:rFonts w:hint="eastAsia"/>
          <w:b/>
          <w:sz w:val="28"/>
          <w:szCs w:val="28"/>
        </w:rPr>
      </w:pPr>
    </w:p>
    <w:p w:rsidR="00F447AB" w:rsidRPr="00FB3D05" w:rsidRDefault="009145F6" w:rsidP="00FB3D05">
      <w:pPr>
        <w:tabs>
          <w:tab w:val="left" w:pos="0"/>
        </w:tabs>
        <w:spacing w:after="120"/>
        <w:jc w:val="center"/>
        <w:rPr>
          <w:rFonts w:hint="eastAsia"/>
          <w:sz w:val="28"/>
          <w:szCs w:val="28"/>
        </w:rPr>
      </w:pPr>
      <w:r w:rsidRPr="00FB3D05">
        <w:rPr>
          <w:sz w:val="28"/>
          <w:szCs w:val="28"/>
        </w:rPr>
        <w:t>СТРУКТУРА ЭССЕ</w:t>
      </w:r>
    </w:p>
    <w:p w:rsidR="00F447AB" w:rsidRPr="00FB3D05" w:rsidRDefault="009145F6" w:rsidP="00FB3D05">
      <w:pPr>
        <w:pStyle w:val="aa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hint="eastAsia"/>
          <w:sz w:val="28"/>
          <w:szCs w:val="28"/>
        </w:rPr>
      </w:pPr>
      <w:r w:rsidRPr="00FB3D05">
        <w:rPr>
          <w:sz w:val="28"/>
          <w:szCs w:val="28"/>
        </w:rPr>
        <w:t>Титульный лист (заполняется по единой форме, см. приложение 2).</w:t>
      </w:r>
    </w:p>
    <w:p w:rsidR="00F447AB" w:rsidRPr="00FB3D05" w:rsidRDefault="009145F6" w:rsidP="00FB3D05">
      <w:pPr>
        <w:pStyle w:val="aa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hint="eastAsia"/>
          <w:sz w:val="28"/>
          <w:szCs w:val="28"/>
        </w:rPr>
      </w:pPr>
      <w:r w:rsidRPr="00FB3D05">
        <w:rPr>
          <w:sz w:val="28"/>
          <w:szCs w:val="28"/>
        </w:rPr>
        <w:t>Введение – суть и обоснование выбора данной темы.</w:t>
      </w:r>
    </w:p>
    <w:p w:rsidR="00F447AB" w:rsidRPr="00FB3D05" w:rsidRDefault="009145F6" w:rsidP="00FB3D05">
      <w:pPr>
        <w:pStyle w:val="aa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hint="eastAsia"/>
          <w:sz w:val="28"/>
          <w:szCs w:val="28"/>
        </w:rPr>
      </w:pPr>
      <w:r w:rsidRPr="00FB3D05">
        <w:rPr>
          <w:sz w:val="28"/>
          <w:szCs w:val="28"/>
        </w:rPr>
        <w:t>Основная часть – теоретические основы выбранной проблемы и изложение основного вопроса.</w:t>
      </w:r>
    </w:p>
    <w:p w:rsidR="00F447AB" w:rsidRDefault="009145F6" w:rsidP="00FB3D05">
      <w:pPr>
        <w:pStyle w:val="aa"/>
        <w:numPr>
          <w:ilvl w:val="0"/>
          <w:numId w:val="6"/>
        </w:numPr>
        <w:tabs>
          <w:tab w:val="left" w:pos="0"/>
          <w:tab w:val="left" w:pos="426"/>
        </w:tabs>
        <w:ind w:left="0" w:firstLine="0"/>
        <w:jc w:val="both"/>
        <w:rPr>
          <w:rFonts w:hint="eastAsia"/>
        </w:rPr>
      </w:pPr>
      <w:r w:rsidRPr="00FB3D05">
        <w:rPr>
          <w:sz w:val="28"/>
          <w:szCs w:val="28"/>
        </w:rPr>
        <w:t xml:space="preserve">Заключение – обобщения и аргументированные выводы по теме </w:t>
      </w:r>
      <w:r w:rsidR="00FB3D05">
        <w:rPr>
          <w:sz w:val="28"/>
          <w:szCs w:val="28"/>
        </w:rPr>
        <w:br/>
      </w:r>
      <w:r w:rsidRPr="00FB3D05">
        <w:rPr>
          <w:sz w:val="28"/>
          <w:szCs w:val="28"/>
        </w:rPr>
        <w:t xml:space="preserve">с указанием области ее применения и т.д. Заключение может содержать такой очень важный, дополняющий эссе элемент, как указание </w:t>
      </w:r>
      <w:r w:rsidR="00FB3D05">
        <w:rPr>
          <w:sz w:val="28"/>
          <w:szCs w:val="28"/>
        </w:rPr>
        <w:br/>
      </w:r>
      <w:r w:rsidRPr="00FB3D05">
        <w:rPr>
          <w:sz w:val="28"/>
          <w:szCs w:val="28"/>
        </w:rPr>
        <w:t>на применение иссле</w:t>
      </w:r>
      <w:r>
        <w:rPr>
          <w:sz w:val="28"/>
          <w:szCs w:val="28"/>
        </w:rPr>
        <w:t xml:space="preserve">дования. Вывод не должен совпадать с </w:t>
      </w:r>
      <w:r>
        <w:rPr>
          <w:sz w:val="28"/>
          <w:szCs w:val="28"/>
          <w:highlight w:val="green"/>
        </w:rPr>
        <w:t>обозначенной</w:t>
      </w:r>
      <w:r>
        <w:rPr>
          <w:sz w:val="28"/>
          <w:szCs w:val="28"/>
        </w:rPr>
        <w:t xml:space="preserve"> формулировкой проблемы!</w:t>
      </w:r>
    </w:p>
    <w:p w:rsidR="00F447AB" w:rsidRDefault="00F447AB">
      <w:pPr>
        <w:tabs>
          <w:tab w:val="left" w:pos="3260"/>
        </w:tabs>
        <w:rPr>
          <w:rFonts w:hint="eastAsia"/>
          <w:b/>
          <w:sz w:val="28"/>
          <w:szCs w:val="28"/>
        </w:rPr>
      </w:pPr>
    </w:p>
    <w:p w:rsidR="00F447AB" w:rsidRDefault="00F447AB">
      <w:pPr>
        <w:tabs>
          <w:tab w:val="left" w:pos="3260"/>
        </w:tabs>
        <w:rPr>
          <w:rFonts w:hint="eastAsia"/>
          <w:b/>
          <w:sz w:val="28"/>
          <w:szCs w:val="28"/>
        </w:rPr>
      </w:pPr>
    </w:p>
    <w:p w:rsidR="00F447AB" w:rsidRDefault="009145F6">
      <w:pPr>
        <w:tabs>
          <w:tab w:val="left" w:pos="3260"/>
        </w:tabs>
        <w:spacing w:after="120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эссе</w:t>
      </w:r>
    </w:p>
    <w:p w:rsidR="00F447AB" w:rsidRDefault="009145F6" w:rsidP="00FB3D05">
      <w:pPr>
        <w:tabs>
          <w:tab w:val="left" w:pos="284"/>
          <w:tab w:val="left" w:pos="3260"/>
        </w:tabs>
        <w:jc w:val="both"/>
        <w:rPr>
          <w:rFonts w:hint="eastAs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FB3D05">
        <w:rPr>
          <w:sz w:val="28"/>
          <w:szCs w:val="28"/>
        </w:rPr>
        <w:tab/>
      </w:r>
      <w:r>
        <w:rPr>
          <w:sz w:val="28"/>
          <w:szCs w:val="28"/>
        </w:rPr>
        <w:t xml:space="preserve">Объем работы – не ограничен (рекомендуемый оптимальный объем – </w:t>
      </w:r>
      <w:r w:rsidR="00FB3D05">
        <w:rPr>
          <w:sz w:val="28"/>
          <w:szCs w:val="28"/>
        </w:rPr>
        <w:br/>
      </w:r>
      <w:r>
        <w:rPr>
          <w:sz w:val="28"/>
          <w:szCs w:val="28"/>
        </w:rPr>
        <w:t xml:space="preserve">до 5 страниц печатного текста); </w:t>
      </w:r>
    </w:p>
    <w:p w:rsidR="00F447AB" w:rsidRDefault="009145F6" w:rsidP="00FB3D05">
      <w:pPr>
        <w:tabs>
          <w:tab w:val="left" w:pos="284"/>
          <w:tab w:val="left" w:pos="3260"/>
        </w:tabs>
        <w:jc w:val="both"/>
        <w:rPr>
          <w:rFonts w:hint="eastAs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FB3D05">
        <w:rPr>
          <w:sz w:val="28"/>
          <w:szCs w:val="28"/>
        </w:rPr>
        <w:tab/>
      </w:r>
      <w:r>
        <w:rPr>
          <w:sz w:val="28"/>
          <w:szCs w:val="28"/>
        </w:rPr>
        <w:t xml:space="preserve">Работа выполняется в редакторе MS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(1997-2003 и более поздние версии); </w:t>
      </w:r>
    </w:p>
    <w:p w:rsidR="00F447AB" w:rsidRDefault="009145F6" w:rsidP="00FB3D05">
      <w:pPr>
        <w:tabs>
          <w:tab w:val="left" w:pos="284"/>
          <w:tab w:val="left" w:pos="3260"/>
        </w:tabs>
        <w:jc w:val="both"/>
        <w:rPr>
          <w:rFonts w:hint="eastAs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FB3D05">
        <w:rPr>
          <w:sz w:val="28"/>
          <w:szCs w:val="28"/>
        </w:rPr>
        <w:tab/>
      </w:r>
      <w:r>
        <w:rPr>
          <w:sz w:val="28"/>
          <w:szCs w:val="28"/>
        </w:rPr>
        <w:t xml:space="preserve">Односторонняя печать, 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кегль 12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, полуторный межстрочный интервал; </w:t>
      </w:r>
    </w:p>
    <w:p w:rsidR="00F447AB" w:rsidRDefault="009145F6" w:rsidP="00FB3D05">
      <w:pPr>
        <w:tabs>
          <w:tab w:val="left" w:pos="284"/>
          <w:tab w:val="left" w:pos="3260"/>
        </w:tabs>
        <w:jc w:val="both"/>
        <w:rPr>
          <w:rFonts w:hint="eastAs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FB3D05">
        <w:rPr>
          <w:sz w:val="28"/>
          <w:szCs w:val="28"/>
        </w:rPr>
        <w:tab/>
      </w:r>
      <w:r>
        <w:rPr>
          <w:sz w:val="28"/>
          <w:szCs w:val="28"/>
        </w:rPr>
        <w:t xml:space="preserve">Поля: верхнее и нижнее — 20 мм, левое — 30 мм, правое — 10 мм. Абзацный отступ 1,25 см. Выравнивание текста по ширине; </w:t>
      </w:r>
    </w:p>
    <w:p w:rsidR="00F447AB" w:rsidRDefault="009145F6" w:rsidP="00FB3D05">
      <w:pPr>
        <w:tabs>
          <w:tab w:val="left" w:pos="284"/>
          <w:tab w:val="left" w:pos="3260"/>
        </w:tabs>
        <w:jc w:val="both"/>
        <w:rPr>
          <w:rFonts w:hint="eastAs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FB3D05">
        <w:rPr>
          <w:sz w:val="28"/>
          <w:szCs w:val="28"/>
        </w:rPr>
        <w:tab/>
      </w:r>
      <w:r>
        <w:rPr>
          <w:sz w:val="28"/>
          <w:szCs w:val="28"/>
        </w:rPr>
        <w:t xml:space="preserve">Нумерация листов сквозная, начинается со второго листа (после титульного листа) и заканчивается последним. На третьем листе ставится номер «2». Номер листа проставляется арабскими цифрами, в центре нижней части листа без точки; </w:t>
      </w:r>
    </w:p>
    <w:p w:rsidR="00F447AB" w:rsidRDefault="009145F6" w:rsidP="00FB3D05">
      <w:pPr>
        <w:tabs>
          <w:tab w:val="left" w:pos="284"/>
          <w:tab w:val="left" w:pos="3260"/>
        </w:tabs>
        <w:jc w:val="both"/>
        <w:rPr>
          <w:rFonts w:hint="eastAs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="00FB3D05">
        <w:rPr>
          <w:rFonts w:ascii="Symbol" w:eastAsia="Symbol" w:hAnsi="Symbol" w:cs="Symbol"/>
          <w:sz w:val="28"/>
          <w:szCs w:val="28"/>
        </w:rPr>
        <w:t></w:t>
      </w:r>
      <w:r w:rsidR="00FB3D05">
        <w:rPr>
          <w:rFonts w:ascii="Symbol" w:eastAsia="Symbol" w:hAnsi="Symbol" w:cs="Symbol"/>
          <w:sz w:val="28"/>
          <w:szCs w:val="28"/>
        </w:rPr>
        <w:tab/>
      </w:r>
      <w:r>
        <w:rPr>
          <w:sz w:val="28"/>
          <w:szCs w:val="28"/>
        </w:rPr>
        <w:t xml:space="preserve">Новый заголовок выделяется жирным шрифтом от основного текста; </w:t>
      </w:r>
    </w:p>
    <w:p w:rsidR="00F447AB" w:rsidRDefault="009145F6" w:rsidP="00FB3D05">
      <w:pPr>
        <w:tabs>
          <w:tab w:val="left" w:pos="284"/>
          <w:tab w:val="left" w:pos="3260"/>
        </w:tabs>
        <w:jc w:val="both"/>
        <w:rPr>
          <w:rFonts w:hint="eastAs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FB3D05">
        <w:rPr>
          <w:sz w:val="28"/>
          <w:szCs w:val="28"/>
        </w:rPr>
        <w:tab/>
      </w:r>
      <w:r>
        <w:rPr>
          <w:sz w:val="28"/>
          <w:szCs w:val="28"/>
        </w:rPr>
        <w:t xml:space="preserve">Точку в конце заголовка не ставят. Если заголовок состоит из двух предложений, их разделяют точкой; </w:t>
      </w:r>
    </w:p>
    <w:p w:rsidR="00F447AB" w:rsidRDefault="009145F6" w:rsidP="00FB3D05">
      <w:pPr>
        <w:tabs>
          <w:tab w:val="left" w:pos="284"/>
          <w:tab w:val="left" w:pos="3260"/>
        </w:tabs>
        <w:jc w:val="both"/>
        <w:rPr>
          <w:rFonts w:hint="eastAs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FB3D05">
        <w:rPr>
          <w:sz w:val="28"/>
          <w:szCs w:val="28"/>
        </w:rPr>
        <w:tab/>
      </w:r>
      <w:r>
        <w:rPr>
          <w:sz w:val="28"/>
          <w:szCs w:val="28"/>
        </w:rPr>
        <w:t xml:space="preserve">Подчеркивать заголовки не допускается; </w:t>
      </w:r>
    </w:p>
    <w:p w:rsidR="00F447AB" w:rsidRDefault="009145F6" w:rsidP="00FB3D05">
      <w:pPr>
        <w:tabs>
          <w:tab w:val="left" w:pos="284"/>
          <w:tab w:val="left" w:pos="3260"/>
        </w:tabs>
        <w:jc w:val="both"/>
        <w:rPr>
          <w:rFonts w:hint="eastAs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FB3D05">
        <w:rPr>
          <w:sz w:val="28"/>
          <w:szCs w:val="28"/>
        </w:rPr>
        <w:tab/>
      </w:r>
      <w:r>
        <w:rPr>
          <w:sz w:val="28"/>
          <w:szCs w:val="28"/>
        </w:rPr>
        <w:t xml:space="preserve">Расстояние между заголовками раздела и последующим текстом так же, как и расстояние между заголовками и предыдущим текстом, должно быть равно 2 пробела; </w:t>
      </w:r>
    </w:p>
    <w:p w:rsidR="00F447AB" w:rsidRDefault="009145F6" w:rsidP="00FB3D05">
      <w:pPr>
        <w:tabs>
          <w:tab w:val="left" w:pos="284"/>
          <w:tab w:val="left" w:pos="3260"/>
        </w:tabs>
        <w:jc w:val="both"/>
        <w:rPr>
          <w:rFonts w:hint="eastAs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FB3D05">
        <w:rPr>
          <w:sz w:val="28"/>
          <w:szCs w:val="28"/>
        </w:rPr>
        <w:tab/>
      </w:r>
      <w:r>
        <w:rPr>
          <w:sz w:val="28"/>
          <w:szCs w:val="28"/>
        </w:rPr>
        <w:t xml:space="preserve">Перенос слов в тексте эссе не допускается; </w:t>
      </w:r>
    </w:p>
    <w:p w:rsidR="00F447AB" w:rsidRDefault="009145F6" w:rsidP="00FB3D05">
      <w:pPr>
        <w:tabs>
          <w:tab w:val="left" w:pos="284"/>
          <w:tab w:val="left" w:pos="3260"/>
        </w:tabs>
        <w:jc w:val="both"/>
        <w:rPr>
          <w:rFonts w:hint="eastAs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FB3D05">
        <w:rPr>
          <w:sz w:val="28"/>
          <w:szCs w:val="28"/>
        </w:rPr>
        <w:tab/>
      </w:r>
      <w:r>
        <w:rPr>
          <w:sz w:val="28"/>
          <w:szCs w:val="28"/>
        </w:rPr>
        <w:t xml:space="preserve">Все сокращения и аббревиатуры, примененные в работе, могут быть использованы только после упоминания полного термина </w:t>
      </w:r>
      <w:r w:rsidR="00FB3D05">
        <w:rPr>
          <w:sz w:val="28"/>
          <w:szCs w:val="28"/>
        </w:rPr>
        <w:br/>
      </w:r>
      <w:r>
        <w:rPr>
          <w:sz w:val="28"/>
          <w:szCs w:val="28"/>
        </w:rPr>
        <w:t xml:space="preserve">с сокращением/аббревиатурой в скобках; </w:t>
      </w:r>
    </w:p>
    <w:p w:rsidR="00F447AB" w:rsidRDefault="009145F6" w:rsidP="00FB3D05">
      <w:pPr>
        <w:tabs>
          <w:tab w:val="left" w:pos="284"/>
          <w:tab w:val="left" w:pos="3260"/>
        </w:tabs>
        <w:jc w:val="both"/>
        <w:rPr>
          <w:rFonts w:hint="eastAs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FB3D05">
        <w:rPr>
          <w:sz w:val="28"/>
          <w:szCs w:val="28"/>
        </w:rPr>
        <w:tab/>
      </w:r>
      <w:r>
        <w:rPr>
          <w:sz w:val="28"/>
          <w:szCs w:val="28"/>
        </w:rPr>
        <w:t xml:space="preserve">Единицы измерения приводятся по Международной Системе Единиц (СИ) в русском обозначении; </w:t>
      </w:r>
    </w:p>
    <w:p w:rsidR="00F447AB" w:rsidRDefault="009145F6" w:rsidP="00FB3D05">
      <w:pPr>
        <w:tabs>
          <w:tab w:val="left" w:pos="284"/>
          <w:tab w:val="left" w:pos="3260"/>
        </w:tabs>
        <w:jc w:val="both"/>
        <w:rPr>
          <w:rFonts w:hint="eastAs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</w:t>
      </w:r>
      <w:r>
        <w:rPr>
          <w:sz w:val="28"/>
          <w:szCs w:val="28"/>
        </w:rPr>
        <w:t xml:space="preserve"> </w:t>
      </w:r>
      <w:r w:rsidR="00FB3D05">
        <w:rPr>
          <w:sz w:val="28"/>
          <w:szCs w:val="28"/>
        </w:rPr>
        <w:tab/>
      </w:r>
      <w:r>
        <w:rPr>
          <w:sz w:val="28"/>
          <w:szCs w:val="28"/>
        </w:rPr>
        <w:t>Ссылки на литературные источники в тексте работы даются в квадратных скобках с указанием соответствую</w:t>
      </w:r>
      <w:r w:rsidR="00FB3D05">
        <w:rPr>
          <w:sz w:val="28"/>
          <w:szCs w:val="28"/>
        </w:rPr>
        <w:t>щего номера в списке литературы;</w:t>
      </w:r>
      <w:r>
        <w:rPr>
          <w:sz w:val="28"/>
          <w:szCs w:val="28"/>
        </w:rPr>
        <w:t xml:space="preserve"> </w:t>
      </w:r>
    </w:p>
    <w:p w:rsidR="00F447AB" w:rsidRDefault="009145F6" w:rsidP="00FB3D05">
      <w:pPr>
        <w:tabs>
          <w:tab w:val="left" w:pos="284"/>
          <w:tab w:val="left" w:pos="3260"/>
        </w:tabs>
        <w:jc w:val="both"/>
        <w:rPr>
          <w:rFonts w:hint="eastAs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FB3D05">
        <w:rPr>
          <w:sz w:val="28"/>
          <w:szCs w:val="28"/>
        </w:rPr>
        <w:tab/>
      </w:r>
      <w:r>
        <w:rPr>
          <w:sz w:val="28"/>
          <w:szCs w:val="28"/>
        </w:rPr>
        <w:t>Список используемых литературных источников указывается в конце научного эссе. Оформление списка литературы должно соответствовать ГОСТ 7.0.5-2008. «Библиографическая ссылка. Общие тр</w:t>
      </w:r>
      <w:r w:rsidR="00FB3D05">
        <w:rPr>
          <w:sz w:val="28"/>
          <w:szCs w:val="28"/>
        </w:rPr>
        <w:t>ебования и правила составления»;</w:t>
      </w:r>
      <w:r>
        <w:rPr>
          <w:sz w:val="28"/>
          <w:szCs w:val="28"/>
        </w:rPr>
        <w:t xml:space="preserve"> </w:t>
      </w:r>
    </w:p>
    <w:p w:rsidR="00F447AB" w:rsidRDefault="009145F6" w:rsidP="00FB3D05">
      <w:pPr>
        <w:tabs>
          <w:tab w:val="left" w:pos="284"/>
          <w:tab w:val="left" w:pos="3260"/>
        </w:tabs>
        <w:jc w:val="both"/>
        <w:rPr>
          <w:rFonts w:hint="eastAsi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FB3D05">
        <w:rPr>
          <w:sz w:val="28"/>
          <w:szCs w:val="28"/>
        </w:rPr>
        <w:tab/>
      </w:r>
      <w:r>
        <w:rPr>
          <w:sz w:val="28"/>
          <w:szCs w:val="28"/>
        </w:rPr>
        <w:t xml:space="preserve">В списке литературы должны быть указаны не более 5 источников, </w:t>
      </w:r>
      <w:r w:rsidR="00FB3D05">
        <w:rPr>
          <w:sz w:val="28"/>
          <w:szCs w:val="28"/>
        </w:rPr>
        <w:br/>
      </w:r>
      <w:r>
        <w:rPr>
          <w:sz w:val="28"/>
          <w:szCs w:val="28"/>
        </w:rPr>
        <w:t>на которые в работе есть прямые ссылки.</w:t>
      </w:r>
    </w:p>
    <w:p w:rsidR="00F447AB" w:rsidRDefault="00F447AB">
      <w:pPr>
        <w:tabs>
          <w:tab w:val="left" w:pos="3260"/>
        </w:tabs>
        <w:jc w:val="both"/>
        <w:rPr>
          <w:rFonts w:hint="eastAsia"/>
          <w:sz w:val="28"/>
          <w:szCs w:val="28"/>
        </w:rPr>
      </w:pPr>
    </w:p>
    <w:p w:rsidR="00F447AB" w:rsidRDefault="00F447AB">
      <w:pPr>
        <w:tabs>
          <w:tab w:val="left" w:pos="3260"/>
        </w:tabs>
        <w:jc w:val="both"/>
        <w:rPr>
          <w:rFonts w:hint="eastAsia"/>
          <w:sz w:val="28"/>
          <w:szCs w:val="28"/>
        </w:rPr>
      </w:pPr>
    </w:p>
    <w:p w:rsidR="00F447AB" w:rsidRDefault="00F447AB">
      <w:pPr>
        <w:tabs>
          <w:tab w:val="left" w:pos="3260"/>
        </w:tabs>
        <w:jc w:val="both"/>
        <w:rPr>
          <w:rFonts w:hint="eastAsia"/>
          <w:sz w:val="28"/>
          <w:szCs w:val="28"/>
        </w:rPr>
      </w:pPr>
    </w:p>
    <w:p w:rsidR="00F447AB" w:rsidRDefault="009145F6">
      <w:pPr>
        <w:pStyle w:val="aa"/>
        <w:tabs>
          <w:tab w:val="left" w:pos="3260"/>
        </w:tabs>
        <w:jc w:val="right"/>
        <w:rPr>
          <w:rFonts w:hint="eastAsia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87BF4">
        <w:rPr>
          <w:rFonts w:ascii="Times New Roman" w:hAnsi="Times New Roman" w:cs="Times New Roman"/>
          <w:sz w:val="28"/>
          <w:szCs w:val="28"/>
        </w:rPr>
        <w:t>3</w:t>
      </w:r>
    </w:p>
    <w:p w:rsidR="00F447AB" w:rsidRDefault="00F447AB">
      <w:pPr>
        <w:pStyle w:val="aa"/>
        <w:tabs>
          <w:tab w:val="left" w:pos="3260"/>
        </w:tabs>
        <w:rPr>
          <w:rFonts w:hint="eastAsia"/>
          <w:b/>
          <w:sz w:val="28"/>
          <w:szCs w:val="28"/>
        </w:rPr>
      </w:pPr>
    </w:p>
    <w:p w:rsidR="00F447AB" w:rsidRDefault="00F447AB" w:rsidP="00FB3D05">
      <w:pPr>
        <w:pStyle w:val="aa"/>
        <w:tabs>
          <w:tab w:val="left" w:pos="3260"/>
        </w:tabs>
        <w:ind w:left="0"/>
        <w:rPr>
          <w:rFonts w:hint="eastAsia"/>
          <w:b/>
          <w:sz w:val="28"/>
          <w:szCs w:val="28"/>
        </w:rPr>
      </w:pPr>
    </w:p>
    <w:p w:rsidR="00F447AB" w:rsidRDefault="009145F6" w:rsidP="00FB3D05">
      <w:pPr>
        <w:pStyle w:val="aa"/>
        <w:tabs>
          <w:tab w:val="left" w:pos="3260"/>
        </w:tabs>
        <w:ind w:left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Поле 30 мм шрифт 12 </w:t>
      </w:r>
      <w:proofErr w:type="spellStart"/>
      <w:r>
        <w:rPr>
          <w:rFonts w:ascii="Times New Roman" w:hAnsi="Times New Roman" w:cs="Times New Roman"/>
          <w:i/>
          <w:szCs w:val="24"/>
        </w:rPr>
        <w:t>пт</w:t>
      </w:r>
      <w:proofErr w:type="spellEnd"/>
    </w:p>
    <w:p w:rsidR="00F447AB" w:rsidRDefault="00F447AB" w:rsidP="00FB3D05">
      <w:pPr>
        <w:pStyle w:val="aa"/>
        <w:tabs>
          <w:tab w:val="left" w:pos="3260"/>
        </w:tabs>
        <w:ind w:left="0"/>
        <w:rPr>
          <w:rFonts w:ascii="Times New Roman" w:hAnsi="Times New Roman" w:cs="Times New Roman"/>
          <w:szCs w:val="24"/>
        </w:rPr>
      </w:pPr>
    </w:p>
    <w:p w:rsidR="00F447AB" w:rsidRDefault="009145F6" w:rsidP="00FB3D05">
      <w:pPr>
        <w:pStyle w:val="aa"/>
        <w:tabs>
          <w:tab w:val="left" w:pos="3260"/>
        </w:tabs>
        <w:spacing w:line="36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Российская Академия Наук</w:t>
      </w:r>
    </w:p>
    <w:p w:rsidR="00F447AB" w:rsidRDefault="009145F6" w:rsidP="00FB3D05">
      <w:pPr>
        <w:tabs>
          <w:tab w:val="left" w:pos="326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Комиссии</w:t>
      </w:r>
      <w:r>
        <w:rPr>
          <w:rFonts w:ascii="Times New Roman" w:hAnsi="Times New Roman" w:cs="Times New Roman"/>
          <w:b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hd w:val="clear" w:color="auto" w:fill="FFFFFF"/>
        </w:rPr>
        <w:t>по</w:t>
      </w:r>
      <w:r>
        <w:rPr>
          <w:rFonts w:ascii="Times New Roman" w:hAnsi="Times New Roman" w:cs="Times New Roman"/>
          <w:b/>
          <w:shd w:val="clear" w:color="auto" w:fill="FFFFFF"/>
        </w:rPr>
        <w:t> </w:t>
      </w:r>
      <w:r>
        <w:rPr>
          <w:rFonts w:ascii="Times New Roman" w:hAnsi="Times New Roman" w:cs="Times New Roman"/>
          <w:b/>
          <w:bCs/>
          <w:shd w:val="clear" w:color="auto" w:fill="FFFFFF"/>
        </w:rPr>
        <w:t>изучению</w:t>
      </w:r>
      <w:r>
        <w:rPr>
          <w:rFonts w:ascii="Times New Roman" w:hAnsi="Times New Roman" w:cs="Times New Roman"/>
          <w:b/>
          <w:shd w:val="clear" w:color="auto" w:fill="FFFFFF"/>
        </w:rPr>
        <w:t> научного наследия академика </w:t>
      </w:r>
      <w:r w:rsidR="006D3D61">
        <w:rPr>
          <w:rFonts w:ascii="Times New Roman" w:hAnsi="Times New Roman" w:cs="Times New Roman"/>
          <w:b/>
          <w:bCs/>
          <w:shd w:val="clear" w:color="auto" w:fill="FFFFFF"/>
        </w:rPr>
        <w:t>выдающихся ученых</w:t>
      </w:r>
    </w:p>
    <w:p w:rsidR="00F447AB" w:rsidRDefault="009145F6" w:rsidP="00FB3D05">
      <w:pPr>
        <w:tabs>
          <w:tab w:val="left" w:pos="326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международная научно-практическая конференция </w:t>
      </w:r>
    </w:p>
    <w:p w:rsidR="00F447AB" w:rsidRDefault="009145F6" w:rsidP="00FB3D05">
      <w:pPr>
        <w:tabs>
          <w:tab w:val="left" w:pos="326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ХХ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Х Моисеевские чтения</w:t>
      </w:r>
    </w:p>
    <w:p w:rsidR="00F447AB" w:rsidRDefault="009145F6" w:rsidP="00FB3D05">
      <w:pPr>
        <w:tabs>
          <w:tab w:val="left" w:pos="326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Размеры поля не менее 80 мм (расстояние между последней строчкой и «научное эссе»)</w:t>
      </w:r>
    </w:p>
    <w:p w:rsidR="00F447AB" w:rsidRDefault="00F447AB" w:rsidP="00FB3D05">
      <w:pPr>
        <w:pStyle w:val="aa"/>
        <w:tabs>
          <w:tab w:val="left" w:pos="3260"/>
        </w:tabs>
        <w:ind w:left="0"/>
        <w:rPr>
          <w:rFonts w:ascii="Times New Roman" w:hAnsi="Times New Roman" w:cs="Times New Roman"/>
          <w:b/>
          <w:szCs w:val="24"/>
        </w:rPr>
      </w:pPr>
    </w:p>
    <w:p w:rsidR="00F447AB" w:rsidRDefault="00F447AB" w:rsidP="00FB3D05">
      <w:pPr>
        <w:pStyle w:val="aa"/>
        <w:tabs>
          <w:tab w:val="left" w:pos="3260"/>
        </w:tabs>
        <w:ind w:left="0"/>
        <w:rPr>
          <w:rFonts w:ascii="Times New Roman" w:hAnsi="Times New Roman" w:cs="Times New Roman"/>
          <w:b/>
          <w:szCs w:val="24"/>
        </w:rPr>
      </w:pPr>
    </w:p>
    <w:p w:rsidR="00F447AB" w:rsidRDefault="00F447AB" w:rsidP="00FB3D05">
      <w:pPr>
        <w:pStyle w:val="aa"/>
        <w:tabs>
          <w:tab w:val="left" w:pos="3260"/>
        </w:tabs>
        <w:ind w:left="0"/>
        <w:rPr>
          <w:rFonts w:ascii="Times New Roman" w:hAnsi="Times New Roman" w:cs="Times New Roman"/>
          <w:b/>
          <w:szCs w:val="24"/>
        </w:rPr>
      </w:pPr>
    </w:p>
    <w:p w:rsidR="00F447AB" w:rsidRDefault="009145F6" w:rsidP="00FB3D05">
      <w:pPr>
        <w:pStyle w:val="aa"/>
        <w:tabs>
          <w:tab w:val="left" w:pos="3260"/>
        </w:tabs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НАУЧНОЕ ЭССЕ</w:t>
      </w:r>
    </w:p>
    <w:p w:rsidR="00F447AB" w:rsidRDefault="009145F6" w:rsidP="00FB3D05">
      <w:pPr>
        <w:tabs>
          <w:tab w:val="left" w:pos="326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Поле для указания темы, писать без кавычек, без слова «тема», не курсивом, заглавные буквы</w:t>
      </w:r>
    </w:p>
    <w:p w:rsidR="00F447AB" w:rsidRDefault="00F447AB" w:rsidP="00FB3D05">
      <w:pPr>
        <w:tabs>
          <w:tab w:val="left" w:pos="3260"/>
        </w:tabs>
        <w:rPr>
          <w:rFonts w:ascii="Times New Roman" w:hAnsi="Times New Roman" w:cs="Times New Roman"/>
        </w:rPr>
      </w:pPr>
    </w:p>
    <w:p w:rsidR="00F447AB" w:rsidRDefault="00F447AB">
      <w:pPr>
        <w:tabs>
          <w:tab w:val="left" w:pos="3260"/>
        </w:tabs>
        <w:rPr>
          <w:rFonts w:ascii="Times New Roman" w:hAnsi="Times New Roman" w:cs="Times New Roman"/>
        </w:rPr>
      </w:pPr>
    </w:p>
    <w:p w:rsidR="00F447AB" w:rsidRDefault="00F447AB">
      <w:pPr>
        <w:tabs>
          <w:tab w:val="left" w:pos="3260"/>
        </w:tabs>
        <w:rPr>
          <w:rFonts w:ascii="Times New Roman" w:hAnsi="Times New Roman" w:cs="Times New Roman"/>
        </w:rPr>
      </w:pPr>
    </w:p>
    <w:p w:rsidR="00F447AB" w:rsidRDefault="00F447AB">
      <w:pPr>
        <w:pStyle w:val="aa"/>
        <w:tabs>
          <w:tab w:val="left" w:pos="3260"/>
        </w:tabs>
        <w:rPr>
          <w:rFonts w:ascii="Times New Roman" w:hAnsi="Times New Roman" w:cs="Times New Roman"/>
          <w:b/>
          <w:szCs w:val="24"/>
        </w:rPr>
      </w:pPr>
    </w:p>
    <w:p w:rsidR="00F447AB" w:rsidRDefault="009145F6">
      <w:pPr>
        <w:pStyle w:val="aa"/>
        <w:tabs>
          <w:tab w:val="left" w:pos="3260"/>
        </w:tabs>
        <w:ind w:left="439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Выполнил (а): ФИО </w:t>
      </w:r>
      <w:r>
        <w:rPr>
          <w:rFonts w:ascii="Times New Roman" w:hAnsi="Times New Roman" w:cs="Times New Roman"/>
          <w:b/>
          <w:i/>
          <w:szCs w:val="24"/>
        </w:rPr>
        <w:t>полностью</w:t>
      </w:r>
    </w:p>
    <w:p w:rsidR="00F447AB" w:rsidRDefault="009145F6">
      <w:pPr>
        <w:pStyle w:val="aa"/>
        <w:tabs>
          <w:tab w:val="left" w:pos="3260"/>
        </w:tabs>
        <w:ind w:left="439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Учебное заведение:</w:t>
      </w:r>
    </w:p>
    <w:p w:rsidR="00F447AB" w:rsidRDefault="009145F6">
      <w:pPr>
        <w:pStyle w:val="aa"/>
        <w:tabs>
          <w:tab w:val="left" w:pos="3260"/>
        </w:tabs>
        <w:ind w:left="439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Курс, группа, класс:</w:t>
      </w:r>
    </w:p>
    <w:p w:rsidR="00F447AB" w:rsidRDefault="009145F6">
      <w:pPr>
        <w:pStyle w:val="aa"/>
        <w:tabs>
          <w:tab w:val="left" w:pos="3260"/>
        </w:tabs>
        <w:ind w:left="439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Научный руководитель</w:t>
      </w:r>
      <w:r w:rsidR="006D3D61">
        <w:rPr>
          <w:rFonts w:ascii="Times New Roman" w:hAnsi="Times New Roman" w:cs="Times New Roman"/>
          <w:b/>
          <w:szCs w:val="24"/>
        </w:rPr>
        <w:t>-</w:t>
      </w:r>
    </w:p>
    <w:p w:rsidR="00F447AB" w:rsidRDefault="009145F6">
      <w:pPr>
        <w:pStyle w:val="aa"/>
        <w:tabs>
          <w:tab w:val="left" w:pos="3260"/>
        </w:tabs>
        <w:ind w:left="4395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ФИО </w:t>
      </w:r>
      <w:r>
        <w:rPr>
          <w:rFonts w:ascii="Times New Roman" w:hAnsi="Times New Roman" w:cs="Times New Roman"/>
          <w:b/>
          <w:i/>
          <w:szCs w:val="24"/>
        </w:rPr>
        <w:t>полностью</w:t>
      </w:r>
    </w:p>
    <w:p w:rsidR="00F447AB" w:rsidRDefault="009145F6">
      <w:pPr>
        <w:pStyle w:val="aa"/>
        <w:tabs>
          <w:tab w:val="left" w:pos="3260"/>
        </w:tabs>
        <w:ind w:left="4395"/>
        <w:rPr>
          <w:rFonts w:hint="eastAsia"/>
        </w:rPr>
      </w:pPr>
      <w:r>
        <w:rPr>
          <w:rFonts w:ascii="Times New Roman" w:hAnsi="Times New Roman" w:cs="Times New Roman"/>
          <w:b/>
          <w:szCs w:val="24"/>
        </w:rPr>
        <w:t>Должность, звание</w:t>
      </w:r>
    </w:p>
    <w:p w:rsidR="00F447AB" w:rsidRDefault="00F447AB">
      <w:pPr>
        <w:pStyle w:val="aa"/>
        <w:tabs>
          <w:tab w:val="left" w:pos="3260"/>
        </w:tabs>
        <w:rPr>
          <w:rFonts w:ascii="Times New Roman" w:hAnsi="Times New Roman" w:cs="Times New Roman"/>
          <w:b/>
          <w:szCs w:val="24"/>
        </w:rPr>
      </w:pPr>
    </w:p>
    <w:p w:rsidR="00F447AB" w:rsidRDefault="00F447AB">
      <w:pPr>
        <w:pStyle w:val="aa"/>
        <w:tabs>
          <w:tab w:val="left" w:pos="3260"/>
        </w:tabs>
        <w:rPr>
          <w:rFonts w:ascii="Times New Roman" w:hAnsi="Times New Roman" w:cs="Times New Roman"/>
          <w:b/>
          <w:szCs w:val="24"/>
        </w:rPr>
      </w:pPr>
    </w:p>
    <w:p w:rsidR="00F447AB" w:rsidRDefault="00F447AB">
      <w:pPr>
        <w:pStyle w:val="aa"/>
        <w:tabs>
          <w:tab w:val="left" w:pos="3260"/>
        </w:tabs>
        <w:rPr>
          <w:rFonts w:ascii="Times New Roman" w:hAnsi="Times New Roman" w:cs="Times New Roman"/>
          <w:b/>
          <w:szCs w:val="24"/>
        </w:rPr>
      </w:pPr>
    </w:p>
    <w:p w:rsidR="00F447AB" w:rsidRDefault="00F447AB">
      <w:pPr>
        <w:pStyle w:val="aa"/>
        <w:tabs>
          <w:tab w:val="left" w:pos="3260"/>
        </w:tabs>
        <w:rPr>
          <w:rFonts w:ascii="Times New Roman" w:hAnsi="Times New Roman" w:cs="Times New Roman"/>
          <w:b/>
          <w:szCs w:val="24"/>
        </w:rPr>
      </w:pPr>
    </w:p>
    <w:p w:rsidR="00F447AB" w:rsidRDefault="00F447AB">
      <w:pPr>
        <w:pStyle w:val="aa"/>
        <w:tabs>
          <w:tab w:val="left" w:pos="3260"/>
        </w:tabs>
        <w:rPr>
          <w:rFonts w:ascii="Times New Roman" w:hAnsi="Times New Roman" w:cs="Times New Roman"/>
          <w:b/>
          <w:szCs w:val="24"/>
        </w:rPr>
      </w:pPr>
    </w:p>
    <w:p w:rsidR="00F447AB" w:rsidRDefault="00F447AB">
      <w:pPr>
        <w:pStyle w:val="aa"/>
        <w:tabs>
          <w:tab w:val="left" w:pos="3260"/>
        </w:tabs>
        <w:rPr>
          <w:rFonts w:ascii="Times New Roman" w:hAnsi="Times New Roman" w:cs="Times New Roman"/>
          <w:b/>
          <w:szCs w:val="24"/>
        </w:rPr>
      </w:pPr>
    </w:p>
    <w:p w:rsidR="00F447AB" w:rsidRDefault="009145F6">
      <w:pPr>
        <w:pStyle w:val="aa"/>
        <w:tabs>
          <w:tab w:val="left" w:pos="3260"/>
        </w:tabs>
        <w:ind w:left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Москва, 2021</w:t>
      </w:r>
    </w:p>
    <w:p w:rsidR="00F447AB" w:rsidRDefault="006D3D61">
      <w:pPr>
        <w:pStyle w:val="aa"/>
        <w:tabs>
          <w:tab w:val="left" w:pos="3260"/>
        </w:tabs>
        <w:ind w:left="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</w:t>
      </w:r>
    </w:p>
    <w:p w:rsidR="00F447AB" w:rsidRDefault="00F447AB">
      <w:pPr>
        <w:pStyle w:val="aa"/>
        <w:tabs>
          <w:tab w:val="left" w:pos="3260"/>
        </w:tabs>
        <w:ind w:left="5670"/>
        <w:jc w:val="center"/>
        <w:rPr>
          <w:rFonts w:ascii="Times New Roman" w:hAnsi="Times New Roman" w:cs="Times New Roman"/>
          <w:szCs w:val="24"/>
        </w:rPr>
      </w:pPr>
    </w:p>
    <w:p w:rsidR="00F447AB" w:rsidRDefault="00937A3D">
      <w:pPr>
        <w:tabs>
          <w:tab w:val="left" w:pos="3260"/>
        </w:tabs>
        <w:rPr>
          <w:rFonts w:hint="eastAsia"/>
        </w:rPr>
      </w:pPr>
      <w:r>
        <w:t xml:space="preserve"> </w:t>
      </w:r>
    </w:p>
    <w:sectPr w:rsidR="00F447AB" w:rsidSect="00F447AB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3E44"/>
    <w:multiLevelType w:val="multilevel"/>
    <w:tmpl w:val="EE46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11BF7E88"/>
    <w:multiLevelType w:val="multilevel"/>
    <w:tmpl w:val="DAE07D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7EE6CC1"/>
    <w:multiLevelType w:val="multilevel"/>
    <w:tmpl w:val="ECA2B0E4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4B53"/>
    <w:multiLevelType w:val="multilevel"/>
    <w:tmpl w:val="0B948440"/>
    <w:lvl w:ilvl="0">
      <w:start w:val="1"/>
      <w:numFmt w:val="bullet"/>
      <w:lvlText w:val="̶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117C9A"/>
    <w:multiLevelType w:val="multilevel"/>
    <w:tmpl w:val="FE9415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3D31ECA"/>
    <w:multiLevelType w:val="multilevel"/>
    <w:tmpl w:val="A60206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9D4D32"/>
    <w:multiLevelType w:val="multilevel"/>
    <w:tmpl w:val="83E6A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7AB"/>
    <w:rsid w:val="000660E7"/>
    <w:rsid w:val="000D0ED6"/>
    <w:rsid w:val="00100D57"/>
    <w:rsid w:val="001D118B"/>
    <w:rsid w:val="002238AE"/>
    <w:rsid w:val="002D15BF"/>
    <w:rsid w:val="003442B3"/>
    <w:rsid w:val="004B2A30"/>
    <w:rsid w:val="005D2DC9"/>
    <w:rsid w:val="006D3D61"/>
    <w:rsid w:val="008B3077"/>
    <w:rsid w:val="009145F6"/>
    <w:rsid w:val="00937A3D"/>
    <w:rsid w:val="009579DF"/>
    <w:rsid w:val="009C1772"/>
    <w:rsid w:val="00A15E15"/>
    <w:rsid w:val="00AD00CE"/>
    <w:rsid w:val="00C5579F"/>
    <w:rsid w:val="00C73961"/>
    <w:rsid w:val="00D65751"/>
    <w:rsid w:val="00DA544D"/>
    <w:rsid w:val="00E87BF4"/>
    <w:rsid w:val="00F447AB"/>
    <w:rsid w:val="00FB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E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5672D4"/>
    <w:rPr>
      <w:rFonts w:cs="Mangal"/>
      <w:sz w:val="24"/>
      <w:szCs w:val="21"/>
    </w:rPr>
  </w:style>
  <w:style w:type="character" w:customStyle="1" w:styleId="-">
    <w:name w:val="Интернет-ссылка"/>
    <w:basedOn w:val="a0"/>
    <w:uiPriority w:val="99"/>
    <w:rsid w:val="0019038C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3537D4"/>
    <w:rPr>
      <w:b/>
      <w:bCs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C61343"/>
    <w:rPr>
      <w:rFonts w:cs="Mangal"/>
      <w:sz w:val="24"/>
      <w:szCs w:val="21"/>
    </w:rPr>
  </w:style>
  <w:style w:type="character" w:customStyle="1" w:styleId="ListLabel1">
    <w:name w:val="ListLabel 1"/>
    <w:qFormat/>
    <w:rsid w:val="00F447AB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F447AB"/>
    <w:rPr>
      <w:sz w:val="20"/>
    </w:rPr>
  </w:style>
  <w:style w:type="character" w:customStyle="1" w:styleId="ListLabel3">
    <w:name w:val="ListLabel 3"/>
    <w:qFormat/>
    <w:rsid w:val="00F447AB"/>
    <w:rPr>
      <w:sz w:val="20"/>
    </w:rPr>
  </w:style>
  <w:style w:type="character" w:customStyle="1" w:styleId="ListLabel4">
    <w:name w:val="ListLabel 4"/>
    <w:qFormat/>
    <w:rsid w:val="00F447AB"/>
    <w:rPr>
      <w:sz w:val="20"/>
    </w:rPr>
  </w:style>
  <w:style w:type="character" w:customStyle="1" w:styleId="ListLabel5">
    <w:name w:val="ListLabel 5"/>
    <w:qFormat/>
    <w:rsid w:val="00F447AB"/>
    <w:rPr>
      <w:sz w:val="20"/>
    </w:rPr>
  </w:style>
  <w:style w:type="character" w:customStyle="1" w:styleId="ListLabel6">
    <w:name w:val="ListLabel 6"/>
    <w:qFormat/>
    <w:rsid w:val="00F447AB"/>
    <w:rPr>
      <w:sz w:val="20"/>
    </w:rPr>
  </w:style>
  <w:style w:type="character" w:customStyle="1" w:styleId="ListLabel7">
    <w:name w:val="ListLabel 7"/>
    <w:qFormat/>
    <w:rsid w:val="00F447AB"/>
    <w:rPr>
      <w:sz w:val="20"/>
    </w:rPr>
  </w:style>
  <w:style w:type="character" w:customStyle="1" w:styleId="ListLabel8">
    <w:name w:val="ListLabel 8"/>
    <w:qFormat/>
    <w:rsid w:val="00F447AB"/>
    <w:rPr>
      <w:sz w:val="20"/>
    </w:rPr>
  </w:style>
  <w:style w:type="character" w:customStyle="1" w:styleId="ListLabel9">
    <w:name w:val="ListLabel 9"/>
    <w:qFormat/>
    <w:rsid w:val="00F447AB"/>
    <w:rPr>
      <w:sz w:val="20"/>
    </w:rPr>
  </w:style>
  <w:style w:type="character" w:customStyle="1" w:styleId="ListLabel10">
    <w:name w:val="ListLabel 10"/>
    <w:qFormat/>
    <w:rsid w:val="00F447AB"/>
    <w:rPr>
      <w:rFonts w:cs="Courier New"/>
    </w:rPr>
  </w:style>
  <w:style w:type="character" w:customStyle="1" w:styleId="ListLabel11">
    <w:name w:val="ListLabel 11"/>
    <w:qFormat/>
    <w:rsid w:val="00F447AB"/>
    <w:rPr>
      <w:rFonts w:cs="Courier New"/>
    </w:rPr>
  </w:style>
  <w:style w:type="character" w:customStyle="1" w:styleId="ListLabel12">
    <w:name w:val="ListLabel 12"/>
    <w:qFormat/>
    <w:rsid w:val="00F447AB"/>
    <w:rPr>
      <w:rFonts w:cs="Courier New"/>
    </w:rPr>
  </w:style>
  <w:style w:type="character" w:customStyle="1" w:styleId="ListLabel13">
    <w:name w:val="ListLabel 13"/>
    <w:qFormat/>
    <w:rsid w:val="00F447AB"/>
    <w:rPr>
      <w:rFonts w:cs="Courier New"/>
    </w:rPr>
  </w:style>
  <w:style w:type="character" w:customStyle="1" w:styleId="ListLabel14">
    <w:name w:val="ListLabel 14"/>
    <w:qFormat/>
    <w:rsid w:val="00F447AB"/>
    <w:rPr>
      <w:rFonts w:cs="Courier New"/>
    </w:rPr>
  </w:style>
  <w:style w:type="character" w:customStyle="1" w:styleId="ListLabel15">
    <w:name w:val="ListLabel 15"/>
    <w:qFormat/>
    <w:rsid w:val="00F447AB"/>
    <w:rPr>
      <w:rFonts w:cs="Courier New"/>
    </w:rPr>
  </w:style>
  <w:style w:type="character" w:customStyle="1" w:styleId="ListLabel16">
    <w:name w:val="ListLabel 16"/>
    <w:qFormat/>
    <w:rsid w:val="00F447AB"/>
    <w:rPr>
      <w:rFonts w:cs="Courier New"/>
    </w:rPr>
  </w:style>
  <w:style w:type="character" w:customStyle="1" w:styleId="ListLabel17">
    <w:name w:val="ListLabel 17"/>
    <w:qFormat/>
    <w:rsid w:val="00F447AB"/>
    <w:rPr>
      <w:rFonts w:cs="Courier New"/>
    </w:rPr>
  </w:style>
  <w:style w:type="character" w:customStyle="1" w:styleId="ListLabel18">
    <w:name w:val="ListLabel 18"/>
    <w:qFormat/>
    <w:rsid w:val="00F447AB"/>
    <w:rPr>
      <w:rFonts w:cs="Courier New"/>
    </w:rPr>
  </w:style>
  <w:style w:type="character" w:customStyle="1" w:styleId="ListLabel19">
    <w:name w:val="ListLabel 19"/>
    <w:qFormat/>
    <w:rsid w:val="00F447AB"/>
    <w:rPr>
      <w:rFonts w:cs="Courier New"/>
    </w:rPr>
  </w:style>
  <w:style w:type="character" w:customStyle="1" w:styleId="ListLabel20">
    <w:name w:val="ListLabel 20"/>
    <w:qFormat/>
    <w:rsid w:val="00F447AB"/>
    <w:rPr>
      <w:rFonts w:cs="Courier New"/>
    </w:rPr>
  </w:style>
  <w:style w:type="character" w:customStyle="1" w:styleId="ListLabel21">
    <w:name w:val="ListLabel 21"/>
    <w:qFormat/>
    <w:rsid w:val="00F447AB"/>
    <w:rPr>
      <w:rFonts w:cs="Courier New"/>
    </w:rPr>
  </w:style>
  <w:style w:type="character" w:customStyle="1" w:styleId="ListLabel22">
    <w:name w:val="ListLabel 22"/>
    <w:qFormat/>
    <w:rsid w:val="00F447AB"/>
    <w:rPr>
      <w:sz w:val="20"/>
    </w:rPr>
  </w:style>
  <w:style w:type="character" w:customStyle="1" w:styleId="ListLabel23">
    <w:name w:val="ListLabel 23"/>
    <w:qFormat/>
    <w:rsid w:val="00F447AB"/>
    <w:rPr>
      <w:sz w:val="20"/>
    </w:rPr>
  </w:style>
  <w:style w:type="character" w:customStyle="1" w:styleId="ListLabel24">
    <w:name w:val="ListLabel 24"/>
    <w:qFormat/>
    <w:rsid w:val="00F447AB"/>
    <w:rPr>
      <w:sz w:val="20"/>
    </w:rPr>
  </w:style>
  <w:style w:type="character" w:customStyle="1" w:styleId="ListLabel25">
    <w:name w:val="ListLabel 25"/>
    <w:qFormat/>
    <w:rsid w:val="00F447AB"/>
    <w:rPr>
      <w:sz w:val="20"/>
    </w:rPr>
  </w:style>
  <w:style w:type="character" w:customStyle="1" w:styleId="ListLabel26">
    <w:name w:val="ListLabel 26"/>
    <w:qFormat/>
    <w:rsid w:val="00F447AB"/>
    <w:rPr>
      <w:sz w:val="20"/>
    </w:rPr>
  </w:style>
  <w:style w:type="character" w:customStyle="1" w:styleId="ListLabel27">
    <w:name w:val="ListLabel 27"/>
    <w:qFormat/>
    <w:rsid w:val="00F447AB"/>
    <w:rPr>
      <w:sz w:val="20"/>
    </w:rPr>
  </w:style>
  <w:style w:type="character" w:customStyle="1" w:styleId="ListLabel28">
    <w:name w:val="ListLabel 28"/>
    <w:qFormat/>
    <w:rsid w:val="00F447AB"/>
    <w:rPr>
      <w:sz w:val="20"/>
    </w:rPr>
  </w:style>
  <w:style w:type="character" w:customStyle="1" w:styleId="ListLabel29">
    <w:name w:val="ListLabel 29"/>
    <w:qFormat/>
    <w:rsid w:val="00F447AB"/>
    <w:rPr>
      <w:sz w:val="20"/>
    </w:rPr>
  </w:style>
  <w:style w:type="character" w:customStyle="1" w:styleId="ListLabel30">
    <w:name w:val="ListLabel 30"/>
    <w:qFormat/>
    <w:rsid w:val="00F447AB"/>
    <w:rPr>
      <w:sz w:val="20"/>
    </w:rPr>
  </w:style>
  <w:style w:type="character" w:customStyle="1" w:styleId="ListLabel31">
    <w:name w:val="ListLabel 31"/>
    <w:qFormat/>
    <w:rsid w:val="00F447AB"/>
    <w:rPr>
      <w:sz w:val="20"/>
    </w:rPr>
  </w:style>
  <w:style w:type="character" w:customStyle="1" w:styleId="ListLabel32">
    <w:name w:val="ListLabel 32"/>
    <w:qFormat/>
    <w:rsid w:val="00F447AB"/>
    <w:rPr>
      <w:sz w:val="20"/>
    </w:rPr>
  </w:style>
  <w:style w:type="character" w:customStyle="1" w:styleId="ListLabel33">
    <w:name w:val="ListLabel 33"/>
    <w:qFormat/>
    <w:rsid w:val="00F447AB"/>
    <w:rPr>
      <w:sz w:val="20"/>
    </w:rPr>
  </w:style>
  <w:style w:type="character" w:customStyle="1" w:styleId="ListLabel34">
    <w:name w:val="ListLabel 34"/>
    <w:qFormat/>
    <w:rsid w:val="00F447AB"/>
    <w:rPr>
      <w:sz w:val="20"/>
    </w:rPr>
  </w:style>
  <w:style w:type="character" w:customStyle="1" w:styleId="ListLabel35">
    <w:name w:val="ListLabel 35"/>
    <w:qFormat/>
    <w:rsid w:val="00F447AB"/>
    <w:rPr>
      <w:sz w:val="20"/>
    </w:rPr>
  </w:style>
  <w:style w:type="character" w:customStyle="1" w:styleId="ListLabel36">
    <w:name w:val="ListLabel 36"/>
    <w:qFormat/>
    <w:rsid w:val="00F447AB"/>
    <w:rPr>
      <w:sz w:val="20"/>
    </w:rPr>
  </w:style>
  <w:style w:type="character" w:customStyle="1" w:styleId="ListLabel37">
    <w:name w:val="ListLabel 37"/>
    <w:qFormat/>
    <w:rsid w:val="00F447AB"/>
    <w:rPr>
      <w:sz w:val="20"/>
    </w:rPr>
  </w:style>
  <w:style w:type="character" w:customStyle="1" w:styleId="ListLabel38">
    <w:name w:val="ListLabel 38"/>
    <w:qFormat/>
    <w:rsid w:val="00F447AB"/>
    <w:rPr>
      <w:sz w:val="20"/>
    </w:rPr>
  </w:style>
  <w:style w:type="character" w:customStyle="1" w:styleId="ListLabel39">
    <w:name w:val="ListLabel 39"/>
    <w:qFormat/>
    <w:rsid w:val="00F447AB"/>
    <w:rPr>
      <w:sz w:val="20"/>
    </w:rPr>
  </w:style>
  <w:style w:type="character" w:customStyle="1" w:styleId="ListLabel40">
    <w:name w:val="ListLabel 40"/>
    <w:qFormat/>
    <w:rsid w:val="00F447AB"/>
    <w:rPr>
      <w:sz w:val="20"/>
    </w:rPr>
  </w:style>
  <w:style w:type="character" w:customStyle="1" w:styleId="ListLabel41">
    <w:name w:val="ListLabel 41"/>
    <w:qFormat/>
    <w:rsid w:val="00F447AB"/>
    <w:rPr>
      <w:b/>
      <w:sz w:val="28"/>
    </w:rPr>
  </w:style>
  <w:style w:type="character" w:customStyle="1" w:styleId="ListLabel42">
    <w:name w:val="ListLabel 42"/>
    <w:qFormat/>
    <w:rsid w:val="00F447AB"/>
    <w:rPr>
      <w:rFonts w:ascii="Times New Roman" w:hAnsi="Times New Roman" w:cs="Symbol"/>
      <w:sz w:val="28"/>
    </w:rPr>
  </w:style>
  <w:style w:type="character" w:customStyle="1" w:styleId="ListLabel43">
    <w:name w:val="ListLabel 43"/>
    <w:qFormat/>
    <w:rsid w:val="00F447AB"/>
    <w:rPr>
      <w:rFonts w:cs="Symbol"/>
      <w:sz w:val="20"/>
    </w:rPr>
  </w:style>
  <w:style w:type="character" w:customStyle="1" w:styleId="ListLabel44">
    <w:name w:val="ListLabel 44"/>
    <w:qFormat/>
    <w:rsid w:val="00F447AB"/>
    <w:rPr>
      <w:rFonts w:cs="Symbol"/>
      <w:sz w:val="20"/>
    </w:rPr>
  </w:style>
  <w:style w:type="character" w:customStyle="1" w:styleId="ListLabel45">
    <w:name w:val="ListLabel 45"/>
    <w:qFormat/>
    <w:rsid w:val="00F447AB"/>
    <w:rPr>
      <w:rFonts w:cs="Symbol"/>
      <w:sz w:val="20"/>
    </w:rPr>
  </w:style>
  <w:style w:type="character" w:customStyle="1" w:styleId="ListLabel46">
    <w:name w:val="ListLabel 46"/>
    <w:qFormat/>
    <w:rsid w:val="00F447AB"/>
    <w:rPr>
      <w:rFonts w:cs="Symbol"/>
      <w:sz w:val="20"/>
    </w:rPr>
  </w:style>
  <w:style w:type="character" w:customStyle="1" w:styleId="ListLabel47">
    <w:name w:val="ListLabel 47"/>
    <w:qFormat/>
    <w:rsid w:val="00F447AB"/>
    <w:rPr>
      <w:rFonts w:cs="Symbol"/>
      <w:sz w:val="20"/>
    </w:rPr>
  </w:style>
  <w:style w:type="character" w:customStyle="1" w:styleId="ListLabel48">
    <w:name w:val="ListLabel 48"/>
    <w:qFormat/>
    <w:rsid w:val="00F447AB"/>
    <w:rPr>
      <w:rFonts w:cs="Symbol"/>
      <w:sz w:val="20"/>
    </w:rPr>
  </w:style>
  <w:style w:type="character" w:customStyle="1" w:styleId="ListLabel49">
    <w:name w:val="ListLabel 49"/>
    <w:qFormat/>
    <w:rsid w:val="00F447AB"/>
    <w:rPr>
      <w:rFonts w:cs="Symbol"/>
      <w:sz w:val="20"/>
    </w:rPr>
  </w:style>
  <w:style w:type="character" w:customStyle="1" w:styleId="ListLabel50">
    <w:name w:val="ListLabel 50"/>
    <w:qFormat/>
    <w:rsid w:val="00F447AB"/>
    <w:rPr>
      <w:rFonts w:cs="Symbol"/>
      <w:sz w:val="20"/>
    </w:rPr>
  </w:style>
  <w:style w:type="character" w:customStyle="1" w:styleId="ListLabel51">
    <w:name w:val="ListLabel 51"/>
    <w:qFormat/>
    <w:rsid w:val="00F447AB"/>
    <w:rPr>
      <w:rFonts w:ascii="Times New Roman" w:hAnsi="Times New Roman" w:cs="Wingdings"/>
      <w:sz w:val="28"/>
    </w:rPr>
  </w:style>
  <w:style w:type="character" w:customStyle="1" w:styleId="ListLabel52">
    <w:name w:val="ListLabel 52"/>
    <w:qFormat/>
    <w:rsid w:val="00F447AB"/>
    <w:rPr>
      <w:rFonts w:cs="Courier New"/>
    </w:rPr>
  </w:style>
  <w:style w:type="character" w:customStyle="1" w:styleId="ListLabel53">
    <w:name w:val="ListLabel 53"/>
    <w:qFormat/>
    <w:rsid w:val="00F447AB"/>
    <w:rPr>
      <w:rFonts w:cs="Wingdings"/>
    </w:rPr>
  </w:style>
  <w:style w:type="character" w:customStyle="1" w:styleId="ListLabel54">
    <w:name w:val="ListLabel 54"/>
    <w:qFormat/>
    <w:rsid w:val="00F447AB"/>
    <w:rPr>
      <w:rFonts w:cs="Symbol"/>
    </w:rPr>
  </w:style>
  <w:style w:type="character" w:customStyle="1" w:styleId="ListLabel55">
    <w:name w:val="ListLabel 55"/>
    <w:qFormat/>
    <w:rsid w:val="00F447AB"/>
    <w:rPr>
      <w:rFonts w:cs="Courier New"/>
    </w:rPr>
  </w:style>
  <w:style w:type="character" w:customStyle="1" w:styleId="ListLabel56">
    <w:name w:val="ListLabel 56"/>
    <w:qFormat/>
    <w:rsid w:val="00F447AB"/>
    <w:rPr>
      <w:rFonts w:cs="Wingdings"/>
    </w:rPr>
  </w:style>
  <w:style w:type="character" w:customStyle="1" w:styleId="ListLabel57">
    <w:name w:val="ListLabel 57"/>
    <w:qFormat/>
    <w:rsid w:val="00F447AB"/>
    <w:rPr>
      <w:rFonts w:cs="Symbol"/>
    </w:rPr>
  </w:style>
  <w:style w:type="character" w:customStyle="1" w:styleId="ListLabel58">
    <w:name w:val="ListLabel 58"/>
    <w:qFormat/>
    <w:rsid w:val="00F447AB"/>
    <w:rPr>
      <w:rFonts w:cs="Courier New"/>
    </w:rPr>
  </w:style>
  <w:style w:type="character" w:customStyle="1" w:styleId="ListLabel59">
    <w:name w:val="ListLabel 59"/>
    <w:qFormat/>
    <w:rsid w:val="00F447AB"/>
    <w:rPr>
      <w:rFonts w:cs="Wingdings"/>
    </w:rPr>
  </w:style>
  <w:style w:type="character" w:customStyle="1" w:styleId="ListLabel60">
    <w:name w:val="ListLabel 60"/>
    <w:qFormat/>
    <w:rsid w:val="00F447AB"/>
    <w:rPr>
      <w:rFonts w:ascii="Times New Roman" w:hAnsi="Times New Roman" w:cs="Calibri"/>
      <w:sz w:val="28"/>
    </w:rPr>
  </w:style>
  <w:style w:type="character" w:customStyle="1" w:styleId="ListLabel61">
    <w:name w:val="ListLabel 61"/>
    <w:qFormat/>
    <w:rsid w:val="00F447AB"/>
    <w:rPr>
      <w:rFonts w:cs="Courier New"/>
    </w:rPr>
  </w:style>
  <w:style w:type="character" w:customStyle="1" w:styleId="ListLabel62">
    <w:name w:val="ListLabel 62"/>
    <w:qFormat/>
    <w:rsid w:val="00F447AB"/>
    <w:rPr>
      <w:rFonts w:cs="Wingdings"/>
    </w:rPr>
  </w:style>
  <w:style w:type="character" w:customStyle="1" w:styleId="ListLabel63">
    <w:name w:val="ListLabel 63"/>
    <w:qFormat/>
    <w:rsid w:val="00F447AB"/>
    <w:rPr>
      <w:rFonts w:cs="Symbol"/>
    </w:rPr>
  </w:style>
  <w:style w:type="character" w:customStyle="1" w:styleId="ListLabel64">
    <w:name w:val="ListLabel 64"/>
    <w:qFormat/>
    <w:rsid w:val="00F447AB"/>
    <w:rPr>
      <w:rFonts w:cs="Courier New"/>
    </w:rPr>
  </w:style>
  <w:style w:type="character" w:customStyle="1" w:styleId="ListLabel65">
    <w:name w:val="ListLabel 65"/>
    <w:qFormat/>
    <w:rsid w:val="00F447AB"/>
    <w:rPr>
      <w:rFonts w:cs="Wingdings"/>
    </w:rPr>
  </w:style>
  <w:style w:type="character" w:customStyle="1" w:styleId="ListLabel66">
    <w:name w:val="ListLabel 66"/>
    <w:qFormat/>
    <w:rsid w:val="00F447AB"/>
    <w:rPr>
      <w:rFonts w:cs="Symbol"/>
    </w:rPr>
  </w:style>
  <w:style w:type="character" w:customStyle="1" w:styleId="ListLabel67">
    <w:name w:val="ListLabel 67"/>
    <w:qFormat/>
    <w:rsid w:val="00F447AB"/>
    <w:rPr>
      <w:rFonts w:cs="Courier New"/>
    </w:rPr>
  </w:style>
  <w:style w:type="character" w:customStyle="1" w:styleId="ListLabel68">
    <w:name w:val="ListLabel 68"/>
    <w:qFormat/>
    <w:rsid w:val="00F447AB"/>
    <w:rPr>
      <w:rFonts w:cs="Wingdings"/>
    </w:rPr>
  </w:style>
  <w:style w:type="character" w:customStyle="1" w:styleId="ListLabel69">
    <w:name w:val="ListLabel 69"/>
    <w:qFormat/>
    <w:rsid w:val="00F447AB"/>
    <w:rPr>
      <w:rFonts w:ascii="Times New Roman" w:hAnsi="Times New Roman" w:cs="Wingdings"/>
      <w:sz w:val="28"/>
    </w:rPr>
  </w:style>
  <w:style w:type="character" w:customStyle="1" w:styleId="ListLabel70">
    <w:name w:val="ListLabel 70"/>
    <w:qFormat/>
    <w:rsid w:val="00F447AB"/>
    <w:rPr>
      <w:rFonts w:cs="Courier New"/>
    </w:rPr>
  </w:style>
  <w:style w:type="character" w:customStyle="1" w:styleId="ListLabel71">
    <w:name w:val="ListLabel 71"/>
    <w:qFormat/>
    <w:rsid w:val="00F447AB"/>
    <w:rPr>
      <w:rFonts w:cs="Wingdings"/>
    </w:rPr>
  </w:style>
  <w:style w:type="character" w:customStyle="1" w:styleId="ListLabel72">
    <w:name w:val="ListLabel 72"/>
    <w:qFormat/>
    <w:rsid w:val="00F447AB"/>
    <w:rPr>
      <w:rFonts w:cs="Symbol"/>
    </w:rPr>
  </w:style>
  <w:style w:type="character" w:customStyle="1" w:styleId="ListLabel73">
    <w:name w:val="ListLabel 73"/>
    <w:qFormat/>
    <w:rsid w:val="00F447AB"/>
    <w:rPr>
      <w:rFonts w:cs="Courier New"/>
    </w:rPr>
  </w:style>
  <w:style w:type="character" w:customStyle="1" w:styleId="ListLabel74">
    <w:name w:val="ListLabel 74"/>
    <w:qFormat/>
    <w:rsid w:val="00F447AB"/>
    <w:rPr>
      <w:rFonts w:cs="Wingdings"/>
    </w:rPr>
  </w:style>
  <w:style w:type="character" w:customStyle="1" w:styleId="ListLabel75">
    <w:name w:val="ListLabel 75"/>
    <w:qFormat/>
    <w:rsid w:val="00F447AB"/>
    <w:rPr>
      <w:rFonts w:cs="Symbol"/>
    </w:rPr>
  </w:style>
  <w:style w:type="character" w:customStyle="1" w:styleId="ListLabel76">
    <w:name w:val="ListLabel 76"/>
    <w:qFormat/>
    <w:rsid w:val="00F447AB"/>
    <w:rPr>
      <w:rFonts w:cs="Courier New"/>
    </w:rPr>
  </w:style>
  <w:style w:type="character" w:customStyle="1" w:styleId="ListLabel77">
    <w:name w:val="ListLabel 77"/>
    <w:qFormat/>
    <w:rsid w:val="00F447AB"/>
    <w:rPr>
      <w:rFonts w:cs="Wingdings"/>
    </w:rPr>
  </w:style>
  <w:style w:type="character" w:customStyle="1" w:styleId="ListLabel78">
    <w:name w:val="ListLabel 78"/>
    <w:qFormat/>
    <w:rsid w:val="00F447AB"/>
    <w:rPr>
      <w:b/>
      <w:sz w:val="28"/>
    </w:rPr>
  </w:style>
  <w:style w:type="paragraph" w:customStyle="1" w:styleId="a6">
    <w:name w:val="Заголовок"/>
    <w:basedOn w:val="a"/>
    <w:next w:val="a7"/>
    <w:qFormat/>
    <w:rsid w:val="005672D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5672D4"/>
    <w:pPr>
      <w:spacing w:after="120"/>
    </w:pPr>
    <w:rPr>
      <w:rFonts w:cs="Mangal"/>
      <w:szCs w:val="21"/>
    </w:rPr>
  </w:style>
  <w:style w:type="paragraph" w:styleId="a8">
    <w:name w:val="List"/>
    <w:basedOn w:val="a7"/>
    <w:rsid w:val="00F447AB"/>
  </w:style>
  <w:style w:type="paragraph" w:customStyle="1" w:styleId="1">
    <w:name w:val="Название объекта1"/>
    <w:basedOn w:val="a"/>
    <w:qFormat/>
    <w:rsid w:val="00F447AB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qFormat/>
    <w:rsid w:val="005672D4"/>
    <w:pPr>
      <w:suppressLineNumbers/>
    </w:pPr>
  </w:style>
  <w:style w:type="paragraph" w:styleId="a9">
    <w:name w:val="caption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customStyle="1" w:styleId="31">
    <w:name w:val="Заголовок 31"/>
    <w:basedOn w:val="a"/>
    <w:uiPriority w:val="9"/>
    <w:unhideWhenUsed/>
    <w:qFormat/>
    <w:rsid w:val="005672D4"/>
    <w:pPr>
      <w:keepNext/>
      <w:spacing w:before="140" w:after="120"/>
      <w:outlineLvl w:val="2"/>
    </w:pPr>
    <w:rPr>
      <w:rFonts w:ascii="Liberation Sans" w:hAnsi="Liberation Sans"/>
      <w:b/>
      <w:bCs/>
      <w:sz w:val="28"/>
      <w:szCs w:val="28"/>
    </w:rPr>
  </w:style>
  <w:style w:type="paragraph" w:customStyle="1" w:styleId="11">
    <w:name w:val="Название объекта1"/>
    <w:basedOn w:val="a"/>
    <w:qFormat/>
    <w:rsid w:val="005672D4"/>
    <w:pPr>
      <w:suppressLineNumbers/>
      <w:spacing w:before="120" w:after="120"/>
    </w:pPr>
    <w:rPr>
      <w:i/>
      <w:iCs/>
    </w:rPr>
  </w:style>
  <w:style w:type="paragraph" w:styleId="aa">
    <w:name w:val="List Paragraph"/>
    <w:basedOn w:val="a"/>
    <w:uiPriority w:val="34"/>
    <w:qFormat/>
    <w:rsid w:val="008B1210"/>
    <w:pPr>
      <w:ind w:left="720"/>
      <w:contextualSpacing/>
    </w:pPr>
    <w:rPr>
      <w:rFonts w:cs="Mangal"/>
      <w:szCs w:val="21"/>
    </w:rPr>
  </w:style>
  <w:style w:type="paragraph" w:styleId="ab">
    <w:name w:val="Normal (Web)"/>
    <w:basedOn w:val="a"/>
    <w:uiPriority w:val="99"/>
    <w:unhideWhenUsed/>
    <w:qFormat/>
    <w:rsid w:val="00482CC1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c">
    <w:name w:val="Body Text Indent"/>
    <w:basedOn w:val="a"/>
    <w:uiPriority w:val="99"/>
    <w:semiHidden/>
    <w:unhideWhenUsed/>
    <w:rsid w:val="00C61343"/>
    <w:pPr>
      <w:spacing w:after="120"/>
      <w:ind w:left="283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rross@yandex.ru" TargetMode="External"/><Relationship Id="rId5" Type="http://schemas.openxmlformats.org/officeDocument/2006/relationships/hyperlink" Target="mailto:infocom.moiseev@pr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4</cp:revision>
  <dcterms:created xsi:type="dcterms:W3CDTF">2021-03-31T14:00:00Z</dcterms:created>
  <dcterms:modified xsi:type="dcterms:W3CDTF">2021-03-31T14:18:00Z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