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44" w:rsidRPr="00C4070B" w:rsidRDefault="00315444" w:rsidP="00315444">
      <w:pPr>
        <w:spacing w:after="16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070B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315444" w:rsidRPr="00C4070B" w:rsidRDefault="00315444" w:rsidP="0031544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444" w:rsidRPr="00C4070B" w:rsidRDefault="00315444" w:rsidP="0031544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444" w:rsidRPr="00C4070B" w:rsidRDefault="00315444" w:rsidP="0031544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444" w:rsidRPr="00C4070B" w:rsidRDefault="00315444" w:rsidP="0031544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444" w:rsidRPr="00C4070B" w:rsidRDefault="00315444" w:rsidP="0031544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444" w:rsidRPr="00C4070B" w:rsidRDefault="00315444" w:rsidP="0031544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5444" w:rsidRDefault="00315444" w:rsidP="00315444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70B">
        <w:rPr>
          <w:rFonts w:ascii="Times New Roman" w:eastAsia="Calibri" w:hAnsi="Times New Roman" w:cs="Times New Roman"/>
          <w:sz w:val="24"/>
          <w:szCs w:val="24"/>
        </w:rPr>
        <w:t xml:space="preserve">ПОЛОЖЕНИЕ </w:t>
      </w:r>
    </w:p>
    <w:p w:rsidR="00315444" w:rsidRPr="00C4070B" w:rsidRDefault="00315444" w:rsidP="00315444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070B">
        <w:rPr>
          <w:rFonts w:ascii="Times New Roman" w:eastAsia="Calibri" w:hAnsi="Times New Roman" w:cs="Times New Roman"/>
          <w:sz w:val="24"/>
          <w:szCs w:val="24"/>
        </w:rPr>
        <w:t>о формировании межгосударственной сети центров коллективного пользования в сфере инновационного сотрудничества государств – участников СНГ</w:t>
      </w:r>
    </w:p>
    <w:p w:rsidR="00315444" w:rsidRPr="00C4070B" w:rsidRDefault="00315444" w:rsidP="00315444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444" w:rsidRPr="00C4070B" w:rsidRDefault="00315444" w:rsidP="00315444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444" w:rsidRPr="00C4070B" w:rsidRDefault="00315444" w:rsidP="00315444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444" w:rsidRPr="00C4070B" w:rsidRDefault="00315444" w:rsidP="00315444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444" w:rsidRPr="00C4070B" w:rsidRDefault="00315444" w:rsidP="00315444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444" w:rsidRPr="00C4070B" w:rsidRDefault="00315444" w:rsidP="00315444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444" w:rsidRPr="00C4070B" w:rsidRDefault="00315444" w:rsidP="00315444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444" w:rsidRPr="00C4070B" w:rsidRDefault="00315444" w:rsidP="00315444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444" w:rsidRPr="00C4070B" w:rsidRDefault="00315444" w:rsidP="00315444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444" w:rsidRPr="00C4070B" w:rsidRDefault="00315444" w:rsidP="00315444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444" w:rsidRPr="00C4070B" w:rsidRDefault="00315444" w:rsidP="00315444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5444" w:rsidRPr="00C4070B" w:rsidRDefault="00315444" w:rsidP="00315444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Москва 201</w:t>
      </w:r>
      <w:r w:rsidR="007F5394">
        <w:rPr>
          <w:rFonts w:ascii="Times New Roman" w:eastAsia="Calibri" w:hAnsi="Times New Roman" w:cs="Times New Roman"/>
          <w:sz w:val="24"/>
          <w:szCs w:val="24"/>
        </w:rPr>
        <w:t>7</w:t>
      </w:r>
      <w:bookmarkStart w:id="0" w:name="_GoBack"/>
      <w:bookmarkEnd w:id="0"/>
      <w:r w:rsidRPr="00C4070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15444" w:rsidRPr="00C712EB" w:rsidRDefault="00315444" w:rsidP="00315444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Оглавление</w:t>
      </w:r>
    </w:p>
    <w:p w:rsidR="00315444" w:rsidRPr="00BD424D" w:rsidRDefault="00315444" w:rsidP="00B061D3">
      <w:pPr>
        <w:pStyle w:val="a8"/>
        <w:numPr>
          <w:ilvl w:val="0"/>
          <w:numId w:val="8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Обозначения и сокращения</w:t>
      </w:r>
    </w:p>
    <w:p w:rsidR="00315444" w:rsidRDefault="00315444" w:rsidP="00B061D3">
      <w:pPr>
        <w:pStyle w:val="a8"/>
        <w:numPr>
          <w:ilvl w:val="0"/>
          <w:numId w:val="8"/>
        </w:numPr>
        <w:spacing w:after="0" w:line="360" w:lineRule="auto"/>
        <w:ind w:left="709" w:hanging="283"/>
        <w:rPr>
          <w:rFonts w:ascii="Times New Roman" w:hAnsi="Times New Roman"/>
          <w:color w:val="000000"/>
          <w:sz w:val="24"/>
          <w:szCs w:val="24"/>
        </w:rPr>
      </w:pPr>
      <w:r w:rsidRPr="00BD424D">
        <w:rPr>
          <w:rFonts w:ascii="Times New Roman" w:hAnsi="Times New Roman"/>
          <w:color w:val="000000"/>
          <w:sz w:val="24"/>
          <w:szCs w:val="24"/>
        </w:rPr>
        <w:t>Основная часть</w:t>
      </w:r>
    </w:p>
    <w:p w:rsidR="00315444" w:rsidRDefault="00315444" w:rsidP="00B061D3">
      <w:pPr>
        <w:pStyle w:val="a8"/>
        <w:numPr>
          <w:ilvl w:val="0"/>
          <w:numId w:val="2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D424D">
        <w:rPr>
          <w:rFonts w:ascii="Times New Roman" w:hAnsi="Times New Roman"/>
          <w:color w:val="000000"/>
          <w:sz w:val="24"/>
          <w:szCs w:val="24"/>
        </w:rPr>
        <w:t>Общие положения</w:t>
      </w:r>
    </w:p>
    <w:p w:rsidR="00315444" w:rsidRDefault="00315444" w:rsidP="00B061D3">
      <w:pPr>
        <w:pStyle w:val="a8"/>
        <w:numPr>
          <w:ilvl w:val="0"/>
          <w:numId w:val="2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D424D">
        <w:rPr>
          <w:rFonts w:ascii="Times New Roman" w:hAnsi="Times New Roman"/>
          <w:color w:val="000000"/>
          <w:sz w:val="24"/>
          <w:szCs w:val="24"/>
        </w:rPr>
        <w:t xml:space="preserve">Актуальность </w:t>
      </w:r>
    </w:p>
    <w:p w:rsidR="00315444" w:rsidRDefault="00315444" w:rsidP="00B061D3">
      <w:pPr>
        <w:pStyle w:val="a8"/>
        <w:numPr>
          <w:ilvl w:val="0"/>
          <w:numId w:val="2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D424D">
        <w:rPr>
          <w:rFonts w:ascii="Times New Roman" w:hAnsi="Times New Roman"/>
          <w:color w:val="000000"/>
          <w:sz w:val="24"/>
          <w:szCs w:val="24"/>
        </w:rPr>
        <w:t xml:space="preserve">Цели </w:t>
      </w:r>
      <w:r>
        <w:rPr>
          <w:rFonts w:ascii="Times New Roman" w:hAnsi="Times New Roman"/>
          <w:color w:val="000000"/>
          <w:sz w:val="24"/>
          <w:szCs w:val="24"/>
        </w:rPr>
        <w:t>создания Центров компетенций</w:t>
      </w:r>
    </w:p>
    <w:p w:rsidR="00315444" w:rsidRDefault="00315444" w:rsidP="00B061D3">
      <w:pPr>
        <w:pStyle w:val="a8"/>
        <w:numPr>
          <w:ilvl w:val="0"/>
          <w:numId w:val="2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D424D">
        <w:rPr>
          <w:rFonts w:ascii="Times New Roman" w:hAnsi="Times New Roman"/>
          <w:color w:val="000000"/>
          <w:sz w:val="24"/>
          <w:szCs w:val="24"/>
        </w:rPr>
        <w:t>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 Центров компетенций</w:t>
      </w:r>
    </w:p>
    <w:p w:rsidR="00315444" w:rsidRDefault="00315444" w:rsidP="00B061D3">
      <w:pPr>
        <w:pStyle w:val="a8"/>
        <w:numPr>
          <w:ilvl w:val="0"/>
          <w:numId w:val="2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Требования к Центрам компетенций</w:t>
      </w:r>
    </w:p>
    <w:p w:rsidR="00315444" w:rsidRDefault="00315444" w:rsidP="00B061D3">
      <w:pPr>
        <w:pStyle w:val="a8"/>
        <w:numPr>
          <w:ilvl w:val="0"/>
          <w:numId w:val="2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Процедуры создания Центров компетенций</w:t>
      </w:r>
    </w:p>
    <w:p w:rsidR="00315444" w:rsidRDefault="00315444" w:rsidP="00B061D3">
      <w:pPr>
        <w:pStyle w:val="a8"/>
        <w:numPr>
          <w:ilvl w:val="0"/>
          <w:numId w:val="2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 оказания услуг</w:t>
      </w:r>
    </w:p>
    <w:p w:rsidR="00315444" w:rsidRPr="00BD424D" w:rsidRDefault="00315444" w:rsidP="00B061D3">
      <w:pPr>
        <w:pStyle w:val="a8"/>
        <w:numPr>
          <w:ilvl w:val="0"/>
          <w:numId w:val="26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Финансирование</w:t>
      </w:r>
    </w:p>
    <w:p w:rsidR="00315444" w:rsidRPr="00BD424D" w:rsidRDefault="00315444" w:rsidP="00B061D3">
      <w:pPr>
        <w:pStyle w:val="a8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E3303B">
        <w:rPr>
          <w:rFonts w:ascii="Times New Roman" w:hAnsi="Times New Roman"/>
          <w:color w:val="000000"/>
          <w:sz w:val="24"/>
          <w:szCs w:val="24"/>
        </w:rPr>
        <w:t>Заключите</w:t>
      </w:r>
      <w:r>
        <w:rPr>
          <w:rFonts w:ascii="Times New Roman" w:hAnsi="Times New Roman"/>
          <w:color w:val="000000"/>
          <w:sz w:val="24"/>
          <w:szCs w:val="24"/>
        </w:rPr>
        <w:t>льные положения</w:t>
      </w:r>
    </w:p>
    <w:p w:rsidR="00315444" w:rsidRDefault="00315444" w:rsidP="00B061D3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</w:p>
    <w:p w:rsidR="00315444" w:rsidRPr="007D2EEF" w:rsidRDefault="00315444" w:rsidP="00315444">
      <w:pPr>
        <w:pStyle w:val="a8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1. </w:t>
      </w:r>
      <w:r w:rsidRPr="007D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Программы «Мероприятие 4.1.1. Формирование межгосударственной сети центров коллективного пользования»</w:t>
      </w:r>
    </w:p>
    <w:p w:rsidR="00315444" w:rsidRDefault="00315444" w:rsidP="00315444">
      <w:pPr>
        <w:pStyle w:val="a8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2. </w:t>
      </w:r>
      <w:r w:rsidRPr="007D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основных понятий и терминов</w:t>
      </w:r>
    </w:p>
    <w:p w:rsidR="00315444" w:rsidRPr="00DB58D6" w:rsidRDefault="00315444" w:rsidP="00315444">
      <w:pPr>
        <w:pStyle w:val="a8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3. </w:t>
      </w:r>
      <w:r w:rsidRPr="00DB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информации о ЦКП - участнике МCЦКП Программы (представляется в виде адреса сайта ЦКП и адреса электронной почты ответственного за деятельность ЦКП лица)</w:t>
      </w:r>
    </w:p>
    <w:p w:rsidR="00315444" w:rsidRPr="00E3303B" w:rsidRDefault="00315444" w:rsidP="00315444">
      <w:pPr>
        <w:pStyle w:val="a8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4. </w:t>
      </w:r>
      <w:r w:rsidRPr="00E33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 и организационно-методические документы государств – участников Программы, регламентирующие деятельность участников МСЦКП</w:t>
      </w:r>
    </w:p>
    <w:p w:rsidR="00315444" w:rsidRPr="007D2EEF" w:rsidRDefault="00315444" w:rsidP="00315444">
      <w:pPr>
        <w:pStyle w:val="a8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444" w:rsidRDefault="00315444" w:rsidP="00315444">
      <w:pPr>
        <w:pStyle w:val="a8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444" w:rsidRDefault="00315444" w:rsidP="00315444">
      <w:pPr>
        <w:pageBreakBefore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6A8">
        <w:rPr>
          <w:rFonts w:ascii="Times New Roman" w:hAnsi="Times New Roman" w:cs="Times New Roman"/>
          <w:sz w:val="24"/>
          <w:szCs w:val="24"/>
        </w:rPr>
        <w:lastRenderedPageBreak/>
        <w:t>I. Обозначения и сокращения</w:t>
      </w:r>
    </w:p>
    <w:tbl>
      <w:tblPr>
        <w:tblStyle w:val="a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315444" w:rsidRPr="007A7CDC" w:rsidTr="000B137E">
        <w:tc>
          <w:tcPr>
            <w:tcW w:w="2235" w:type="dxa"/>
          </w:tcPr>
          <w:p w:rsidR="00315444" w:rsidRPr="00315444" w:rsidRDefault="00315444" w:rsidP="000B13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КСЦКП</w:t>
            </w:r>
          </w:p>
        </w:tc>
        <w:tc>
          <w:tcPr>
            <w:tcW w:w="7512" w:type="dxa"/>
          </w:tcPr>
          <w:p w:rsidR="00315444" w:rsidRPr="00315444" w:rsidRDefault="00315444" w:rsidP="00B061D3">
            <w:pPr>
              <w:pStyle w:val="a8"/>
              <w:numPr>
                <w:ilvl w:val="0"/>
                <w:numId w:val="2"/>
              </w:numPr>
              <w:spacing w:line="360" w:lineRule="auto"/>
              <w:ind w:left="600" w:hanging="425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Коммерческая сеть центров коллективного пользования</w:t>
            </w:r>
          </w:p>
        </w:tc>
      </w:tr>
      <w:tr w:rsidR="00315444" w:rsidRPr="007A7CDC" w:rsidTr="000B137E">
        <w:tc>
          <w:tcPr>
            <w:tcW w:w="2235" w:type="dxa"/>
          </w:tcPr>
          <w:p w:rsidR="00315444" w:rsidRPr="00315444" w:rsidRDefault="00315444" w:rsidP="000B13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МПА СНГ</w:t>
            </w:r>
          </w:p>
        </w:tc>
        <w:tc>
          <w:tcPr>
            <w:tcW w:w="7512" w:type="dxa"/>
          </w:tcPr>
          <w:p w:rsidR="00315444" w:rsidRPr="00315444" w:rsidRDefault="00315444" w:rsidP="00B061D3">
            <w:pPr>
              <w:pStyle w:val="a8"/>
              <w:numPr>
                <w:ilvl w:val="0"/>
                <w:numId w:val="2"/>
              </w:numPr>
              <w:spacing w:line="360" w:lineRule="auto"/>
              <w:ind w:left="600" w:hanging="425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544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Межпарламентская Ассамблея СНГ</w:t>
            </w:r>
          </w:p>
        </w:tc>
      </w:tr>
      <w:tr w:rsidR="00315444" w:rsidRPr="007A7CDC" w:rsidTr="000B137E">
        <w:tc>
          <w:tcPr>
            <w:tcW w:w="2235" w:type="dxa"/>
          </w:tcPr>
          <w:p w:rsidR="00315444" w:rsidRPr="00315444" w:rsidRDefault="00315444" w:rsidP="000B13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МСЦКП</w:t>
            </w:r>
          </w:p>
        </w:tc>
        <w:tc>
          <w:tcPr>
            <w:tcW w:w="7512" w:type="dxa"/>
          </w:tcPr>
          <w:p w:rsidR="00315444" w:rsidRPr="00315444" w:rsidRDefault="00315444" w:rsidP="00B061D3">
            <w:pPr>
              <w:pStyle w:val="a8"/>
              <w:numPr>
                <w:ilvl w:val="0"/>
                <w:numId w:val="2"/>
              </w:numPr>
              <w:spacing w:line="360" w:lineRule="auto"/>
              <w:ind w:left="600" w:hanging="425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Сеть центров коллективного пользования на пространстве СНГ</w:t>
            </w:r>
          </w:p>
        </w:tc>
      </w:tr>
      <w:tr w:rsidR="00315444" w:rsidRPr="007A7CDC" w:rsidTr="000B137E">
        <w:tc>
          <w:tcPr>
            <w:tcW w:w="2235" w:type="dxa"/>
          </w:tcPr>
          <w:p w:rsidR="00315444" w:rsidRPr="00315444" w:rsidRDefault="00315444" w:rsidP="000B13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НИОКР</w:t>
            </w:r>
          </w:p>
        </w:tc>
        <w:tc>
          <w:tcPr>
            <w:tcW w:w="7512" w:type="dxa"/>
          </w:tcPr>
          <w:p w:rsidR="00315444" w:rsidRPr="00315444" w:rsidRDefault="00315444" w:rsidP="00B061D3">
            <w:pPr>
              <w:pStyle w:val="a8"/>
              <w:numPr>
                <w:ilvl w:val="0"/>
                <w:numId w:val="2"/>
              </w:numPr>
              <w:spacing w:line="360" w:lineRule="auto"/>
              <w:ind w:left="600" w:hanging="425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</w:tr>
      <w:tr w:rsidR="00315444" w:rsidRPr="007A7CDC" w:rsidTr="000B137E">
        <w:tc>
          <w:tcPr>
            <w:tcW w:w="2235" w:type="dxa"/>
          </w:tcPr>
          <w:p w:rsidR="00315444" w:rsidRPr="00315444" w:rsidRDefault="00315444" w:rsidP="000B13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НКЦ</w:t>
            </w:r>
          </w:p>
        </w:tc>
        <w:tc>
          <w:tcPr>
            <w:tcW w:w="7512" w:type="dxa"/>
          </w:tcPr>
          <w:p w:rsidR="00315444" w:rsidRPr="00315444" w:rsidRDefault="00315444" w:rsidP="00B061D3">
            <w:pPr>
              <w:pStyle w:val="a8"/>
              <w:numPr>
                <w:ilvl w:val="0"/>
                <w:numId w:val="2"/>
              </w:numPr>
              <w:spacing w:line="360" w:lineRule="auto"/>
              <w:ind w:left="600" w:hanging="425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Национальный контактный центр Программы</w:t>
            </w:r>
          </w:p>
        </w:tc>
      </w:tr>
      <w:tr w:rsidR="00315444" w:rsidRPr="007A7CDC" w:rsidTr="000B137E">
        <w:tc>
          <w:tcPr>
            <w:tcW w:w="2235" w:type="dxa"/>
          </w:tcPr>
          <w:p w:rsidR="00315444" w:rsidRPr="00315444" w:rsidRDefault="00315444" w:rsidP="000B13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Портал</w:t>
            </w:r>
          </w:p>
        </w:tc>
        <w:tc>
          <w:tcPr>
            <w:tcW w:w="7512" w:type="dxa"/>
          </w:tcPr>
          <w:p w:rsidR="00315444" w:rsidRPr="00315444" w:rsidRDefault="00315444" w:rsidP="00B061D3">
            <w:pPr>
              <w:pStyle w:val="a8"/>
              <w:numPr>
                <w:ilvl w:val="0"/>
                <w:numId w:val="2"/>
              </w:numPr>
              <w:spacing w:line="360" w:lineRule="auto"/>
              <w:ind w:left="600" w:hanging="425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Инструмент Программы: информационная база сети центров коллективного пользования на пространстве СНГ</w:t>
            </w:r>
          </w:p>
        </w:tc>
      </w:tr>
      <w:tr w:rsidR="00315444" w:rsidRPr="007A7CDC" w:rsidTr="000B137E">
        <w:tc>
          <w:tcPr>
            <w:tcW w:w="2235" w:type="dxa"/>
          </w:tcPr>
          <w:p w:rsidR="00315444" w:rsidRPr="00315444" w:rsidRDefault="00315444" w:rsidP="000B13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Программа</w:t>
            </w:r>
          </w:p>
        </w:tc>
        <w:tc>
          <w:tcPr>
            <w:tcW w:w="7512" w:type="dxa"/>
          </w:tcPr>
          <w:p w:rsidR="00315444" w:rsidRPr="00315444" w:rsidRDefault="00315444" w:rsidP="00B061D3">
            <w:pPr>
              <w:pStyle w:val="a8"/>
              <w:numPr>
                <w:ilvl w:val="0"/>
                <w:numId w:val="2"/>
              </w:numPr>
              <w:spacing w:line="360" w:lineRule="auto"/>
              <w:ind w:left="600" w:hanging="425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Межгосударственная программа инновационного сотрудничества государств − участников СНГ на период до 2020 года</w:t>
            </w:r>
          </w:p>
        </w:tc>
      </w:tr>
      <w:tr w:rsidR="00315444" w:rsidRPr="007A7CDC" w:rsidTr="000B137E">
        <w:tc>
          <w:tcPr>
            <w:tcW w:w="2235" w:type="dxa"/>
          </w:tcPr>
          <w:p w:rsidR="00315444" w:rsidRPr="00315444" w:rsidRDefault="00315444" w:rsidP="000B137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СНГ</w:t>
            </w:r>
          </w:p>
        </w:tc>
        <w:tc>
          <w:tcPr>
            <w:tcW w:w="7512" w:type="dxa"/>
          </w:tcPr>
          <w:p w:rsidR="00315444" w:rsidRPr="00315444" w:rsidRDefault="00315444" w:rsidP="00B061D3">
            <w:pPr>
              <w:pStyle w:val="a8"/>
              <w:numPr>
                <w:ilvl w:val="0"/>
                <w:numId w:val="2"/>
              </w:numPr>
              <w:spacing w:line="360" w:lineRule="auto"/>
              <w:ind w:left="600" w:hanging="425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Содружество независимых государств</w:t>
            </w:r>
          </w:p>
        </w:tc>
      </w:tr>
      <w:tr w:rsidR="00315444" w:rsidRPr="007A7CDC" w:rsidTr="000B137E">
        <w:tc>
          <w:tcPr>
            <w:tcW w:w="2235" w:type="dxa"/>
          </w:tcPr>
          <w:p w:rsidR="00315444" w:rsidRPr="00315444" w:rsidRDefault="00315444" w:rsidP="000B137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УНУ</w:t>
            </w:r>
          </w:p>
        </w:tc>
        <w:tc>
          <w:tcPr>
            <w:tcW w:w="7512" w:type="dxa"/>
          </w:tcPr>
          <w:p w:rsidR="00315444" w:rsidRPr="00315444" w:rsidRDefault="00315444" w:rsidP="00B061D3">
            <w:pPr>
              <w:pStyle w:val="a8"/>
              <w:numPr>
                <w:ilvl w:val="0"/>
                <w:numId w:val="2"/>
              </w:numPr>
              <w:spacing w:line="360" w:lineRule="auto"/>
              <w:ind w:left="600" w:hanging="425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Уникальная научная установка</w:t>
            </w:r>
          </w:p>
        </w:tc>
      </w:tr>
      <w:tr w:rsidR="00315444" w:rsidRPr="007A7CDC" w:rsidTr="000B137E">
        <w:tc>
          <w:tcPr>
            <w:tcW w:w="2235" w:type="dxa"/>
          </w:tcPr>
          <w:p w:rsidR="00315444" w:rsidRPr="00315444" w:rsidRDefault="00315444" w:rsidP="000B137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ЦКП</w:t>
            </w:r>
          </w:p>
        </w:tc>
        <w:tc>
          <w:tcPr>
            <w:tcW w:w="7512" w:type="dxa"/>
          </w:tcPr>
          <w:p w:rsidR="00315444" w:rsidRPr="00315444" w:rsidRDefault="00315444" w:rsidP="00B061D3">
            <w:pPr>
              <w:pStyle w:val="a8"/>
              <w:numPr>
                <w:ilvl w:val="0"/>
                <w:numId w:val="2"/>
              </w:numPr>
              <w:spacing w:line="360" w:lineRule="auto"/>
              <w:ind w:left="600" w:hanging="425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Центр коллективного пользования</w:t>
            </w:r>
          </w:p>
        </w:tc>
      </w:tr>
      <w:tr w:rsidR="00315444" w:rsidRPr="007A7CDC" w:rsidTr="000B137E">
        <w:tc>
          <w:tcPr>
            <w:tcW w:w="2235" w:type="dxa"/>
          </w:tcPr>
          <w:p w:rsidR="00315444" w:rsidRPr="007A7CDC" w:rsidRDefault="00315444" w:rsidP="000B13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315444" w:rsidRPr="007A7CDC" w:rsidRDefault="00315444" w:rsidP="000B137E">
            <w:pPr>
              <w:spacing w:line="360" w:lineRule="auto"/>
              <w:ind w:left="600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5444" w:rsidRDefault="00315444" w:rsidP="00315444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5444" w:rsidRDefault="00315444" w:rsidP="00315444">
      <w:pPr>
        <w:pageBreakBefore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II</w:t>
      </w:r>
      <w:r w:rsidRPr="007562E4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Основная часть</w:t>
      </w:r>
    </w:p>
    <w:p w:rsidR="00315444" w:rsidRPr="007A7CDC" w:rsidRDefault="00315444" w:rsidP="0031544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положение подготовлено в целях реализации Мероприятия «Формирование межгосударственной сети центров коллективного пользования» подпрограммы «Совместное использование и развитие инновационной инфраструктуры» («Инфраструктура») Межгосударственной программы инновационного сотрудничества государств − участников СНГ на период до 2020 года (далее – Программа). Выписка из Программы дана в Приложении 1. Положение определяет актуальность, цели, задачи и алгоритм формирования сети центров коллективного использования научного и технологического оборудования (центров коллективного пользования). Перечень основных понятий и терминов приведен в Приложении 2.</w:t>
      </w:r>
    </w:p>
    <w:p w:rsidR="00315444" w:rsidRPr="007A7CDC" w:rsidRDefault="00315444" w:rsidP="0031544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Toc468904976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7A7CDC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1"/>
    </w:p>
    <w:p w:rsidR="00315444" w:rsidRPr="007A7CDC" w:rsidRDefault="00315444" w:rsidP="00315444">
      <w:pPr>
        <w:widowControl w:val="0"/>
        <w:suppressAutoHyphens/>
        <w:spacing w:before="24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A7CDC">
        <w:rPr>
          <w:rFonts w:ascii="Times New Roman" w:eastAsia="Calibri" w:hAnsi="Times New Roman" w:cs="Times New Roman"/>
          <w:spacing w:val="-4"/>
          <w:sz w:val="24"/>
          <w:szCs w:val="24"/>
        </w:rPr>
        <w:t>В условиях ускорения мировых процессов научно-технического и технологического развития и значительного усиления конкуренции на мировых рынках высокотехнологичной продукции перед всеми государствами стоит важная задача интенсивного обновления и эффективного использования материально-технической базы НИОКР.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A7CDC">
        <w:rPr>
          <w:rFonts w:ascii="Times New Roman" w:eastAsia="Calibri" w:hAnsi="Times New Roman" w:cs="Times New Roman"/>
          <w:spacing w:val="-4"/>
          <w:sz w:val="24"/>
          <w:szCs w:val="24"/>
        </w:rPr>
        <w:t>В государствах-участниках СНГ по ряду приоритетных направлений сформирован современный научно-технический потенциал, который при его эффективном использовании и обновлении должен стать важнейшим источником ускорения социально-экономического развития.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A7CDC">
        <w:rPr>
          <w:rFonts w:ascii="Times New Roman" w:eastAsia="Calibri" w:hAnsi="Times New Roman" w:cs="Times New Roman"/>
          <w:spacing w:val="-4"/>
          <w:sz w:val="24"/>
          <w:szCs w:val="24"/>
        </w:rPr>
        <w:t>Среди материально-технических ресурсов, используемых в науке, особое место принадлежит современным комплексам научного оборудования, сложным уникальным  экспериментальным установкам и приборам. Создание инфраструктуры научных исследований – почти исключительная зона ответственности государства, которому принадлежит до 80 и более процентов парка научных приборов и оборудования, а с учетом совместной собственности (с частными предприятиями и зарубежными организациями) – превышает 90%</w:t>
      </w:r>
      <w:r w:rsidRPr="007A7CDC">
        <w:rPr>
          <w:rFonts w:ascii="Times New Roman" w:eastAsia="Calibri" w:hAnsi="Times New Roman" w:cs="Times New Roman"/>
          <w:spacing w:val="-4"/>
          <w:sz w:val="24"/>
          <w:szCs w:val="24"/>
          <w:vertAlign w:val="superscript"/>
        </w:rPr>
        <w:footnoteReference w:id="1"/>
      </w:r>
      <w:r w:rsidRPr="007A7CD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A7CD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Наращивание и модернизация материально-технической базы науки в СНГ осуществлялись, во многих случаях, без привязки к решению масштабных социально-экономических и научных задач. В результате загрузка дорогостоящего оборудования не всегда оптимальна. Кроме того, бюджетные ограничения затрудняют процесс обновления основных фондов науки, приводят к необходимости использования морально и физически </w:t>
      </w:r>
      <w:r w:rsidRPr="007A7CDC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 xml:space="preserve">изношенного оборудования. </w:t>
      </w:r>
      <w:r w:rsidRPr="007A7CDC">
        <w:rPr>
          <w:rFonts w:ascii="Times New Roman" w:eastAsia="Calibri" w:hAnsi="Times New Roman" w:cs="Times New Roman"/>
          <w:spacing w:val="-4"/>
          <w:sz w:val="24"/>
          <w:szCs w:val="24"/>
          <w:lang w:val="en-US"/>
        </w:rPr>
        <w:t>C</w:t>
      </w:r>
      <w:r w:rsidRPr="007A7CD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уществуют проблемы полной загрузки приборов, экспериментального оборудования и уникальных научных установок (УНУ), связанные с неразвитостью кооперационных связей и недостатков планирования НИОКР, проблемы создания и вывода на рынок услуг сложных аналитических и измерительных комплексов взамен разрозненных приборов. Систематически возрастает стоимость оборудования, которая превышает возможности одной организации для его приобретения и модернизации. Учреждения вынуждены во многих случаях ориентироваться на приобретение недорогого оборудования, не вносящего принципиальных изменений в технологические возможности исследований. По этим причинам получать значимые научные результаты и осуществлять прорывные опытно-конструкторские разработки становится все более проблематичным. 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A7CD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Решение этих проблем лежит в русле создания и поддержки центров коллективного пользования научным оборудованием, в которых загрузка оборудования существенно выше за счет активного привлечения к работе с его использованием исследователей страны пребывания и других государств-участников СНГ. Создание сетевой структуры центров коллективного пользования как нового института кооперации в сфере использования материальной и интеллектуальной базы научно-технического сотрудничества на пространстве СНГ позволит увеличить эффективность и качество НИОКР, существенно снизить затраты на их проведение, повысить реальную фондовооруженность исследовательских организаций и наукоемкость инновационной продукции.    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A7CDC">
        <w:rPr>
          <w:rFonts w:ascii="Times New Roman" w:eastAsia="Calibri" w:hAnsi="Times New Roman" w:cs="Times New Roman"/>
          <w:spacing w:val="-4"/>
          <w:sz w:val="24"/>
          <w:szCs w:val="24"/>
        </w:rPr>
        <w:t>Формирование межгосударственной сети организаций осуществляется на основе точек концентрации знаний, компетенций и технологических возможностей, элементов и накопленного опыта функционирования инновационных инфраструктур государств – участников СНГ и европейского опыта. Для формирования такой сети предусматривается выявление специализированных организаций-лидеров в государствах – участниках СНГ, обладающих универсальными научными установками, опытно-экспериментальным оборудованием, испытательными стендами, полигонами и т.п.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A7CD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Под межгосударственной сетью центров коллективного пользования на пространстве СНГ, формируемой в рамках реализации Межгосударственной программы инновационного сотрудничества государств-участников СНГ, в данном Положении понимается совокупность центров коллективного пользования – подразделений юридических лиц - вузов и научно-исследовательских организаций; локальных сетевых структур – отдельных юридических лиц, объединяющих резидентов действующих на пространстве СНГ технопарков и иных институтов развития, осуществляющих аккредитацию ЦКП; межфакультетских и междисциплинарных сетей ЦКП высших учебных заведений; отдельных юридических лиц – коммерческих организаций и НКО, обладающих современными комплексами научного </w:t>
      </w:r>
      <w:r w:rsidRPr="007A7CDC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>оборудования, сложными уникальными  экспериментальными   установками и приборами, располагающих методиками  и высококвалифицированными кадрами для их эффективного использования. Системообразующим институтом межгосударственной сети центров коллективного пользования является Оператор сети, а ее функционирование обеспечивается механизмами, предусмотренными настоящим Положением.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7A7CDC">
        <w:rPr>
          <w:rFonts w:ascii="Times New Roman" w:eastAsia="Calibri" w:hAnsi="Times New Roman" w:cs="Times New Roman"/>
          <w:spacing w:val="-4"/>
          <w:sz w:val="24"/>
          <w:szCs w:val="24"/>
        </w:rPr>
        <w:t>Создание сети центров коллективного пользования (далее – ЦКП) призвано обеспечить возможность проведения исследований широкому кругу ученых и научных коллективов из государств-участников Программы на современном и дорогостоящем оборудовании, в том числе на уникальных научных установках, а также возможность повышения эффективности использования такого оборудования.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В рамках формирования сети ЦКП предусматривается выявление специализированных организаций-лидеров в государствах-участниках Программы, </w:t>
      </w:r>
      <w:r w:rsidRPr="007A7CDC">
        <w:rPr>
          <w:rFonts w:ascii="Times New Roman" w:eastAsia="Calibri" w:hAnsi="Times New Roman" w:cs="Times New Roman"/>
          <w:spacing w:val="-6"/>
          <w:sz w:val="24"/>
          <w:szCs w:val="24"/>
        </w:rPr>
        <w:t>обладающих универсальными научными установками, опытно-экспериментальным</w:t>
      </w: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 оборудованием, испытательными стендами, полигонами и иными уникальными фондами, наличие сетевых структур центров коллективного пользования и формирование на их основе единой инновационной исследовательской инфраструктуры СНГ.</w:t>
      </w:r>
    </w:p>
    <w:p w:rsidR="00315444" w:rsidRPr="007A7CDC" w:rsidRDefault="00315444" w:rsidP="00315444">
      <w:pPr>
        <w:spacing w:before="24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Toc468904977"/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A7CDC">
        <w:rPr>
          <w:rFonts w:ascii="Times New Roman" w:hAnsi="Times New Roman" w:cs="Times New Roman"/>
          <w:sz w:val="24"/>
          <w:szCs w:val="24"/>
        </w:rPr>
        <w:t>Актуальность</w:t>
      </w:r>
      <w:bookmarkEnd w:id="2"/>
    </w:p>
    <w:p w:rsidR="00315444" w:rsidRPr="007A7CDC" w:rsidRDefault="00315444" w:rsidP="00315444">
      <w:pPr>
        <w:widowControl w:val="0"/>
        <w:suppressAutoHyphens/>
        <w:spacing w:before="24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Ускорение научно-технического прогресса, повышение требований к точности и усложнение структуры научных исследований, требуют все более значительных инвестиций, в модернизацию существующей и создание новой научно-исследовательской инфраструктуры, в закупку дорогостоящего оборудования, в повышение уровня квалификации научных кадров.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В связи с этим многие страны, в том числе страны-члены ЕС, избирают путь кооперации, объединения компетенций, инфраструктур и ресурсов с целью достижения синергии имеющегося кадрового и инфраструктурного потенциала, повышения эффективности использования существующей научно-исследовательской базы.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Данная задача в полной мере актуальна для государств-участников СНГ. В частности, </w:t>
      </w:r>
      <w:r w:rsidRPr="007A7CDC">
        <w:rPr>
          <w:rFonts w:ascii="Times New Roman" w:eastAsia="Calibri" w:hAnsi="Times New Roman" w:cs="Times New Roman"/>
          <w:spacing w:val="-4"/>
          <w:sz w:val="24"/>
          <w:szCs w:val="24"/>
        </w:rPr>
        <w:t>осуществление ряда научных исследований</w:t>
      </w: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 требует закупки дорогостоящего </w:t>
      </w:r>
      <w:r w:rsidRPr="007A7CD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прецизионного </w:t>
      </w: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научного и технологического оборудования, что в условиях существующих бюджетных ограничений не всегда возможно, в том числе в рамках имеющихся инструментов развития научно-исследовательской инфраструктуры. Разумной альтернативой формированию в каждой стране всего спектра материально-технического инструментария для проведения исследований и опытно-конструкторских разработок представляется целесообразным обеспечение взаимного доступа к современной </w:t>
      </w:r>
      <w:r w:rsidRPr="007A7CDC">
        <w:rPr>
          <w:rFonts w:ascii="Times New Roman" w:eastAsia="Calibri" w:hAnsi="Times New Roman" w:cs="Times New Roman"/>
          <w:sz w:val="24"/>
          <w:szCs w:val="24"/>
        </w:rPr>
        <w:lastRenderedPageBreak/>
        <w:t>инфраструктуре исследований и разработок на принципах коллективного пользования научным оборудованием, имеющимся в странах участницах СНГ.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На пространстве СНГ наибольшее развитие получили Центры коллективного пользования в Российской Федерации, Республике Беларусь, Республике Казахстан, Украине. Уникальным оборудованием располагают научные центры Республики Армения, в развитии собственной инфраструктуры НИОКР и использовании потенциала сети ЦКП заинтересованы исследователи во всех государствах-участниках СНГ.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Создание межгосударственной сети ЦКП на основе объединения точек концентрации знаний, компетенций и технологических возможностей национальных инновационных инфраструктур государств-участников СНГ позволит решить задачу обеспечения доступа широкому кругу участников Программы к современному оборудованию, повысить эффективность его использования, существенно расширить возможности проведения </w:t>
      </w:r>
      <w:r w:rsidRPr="007A7CDC">
        <w:rPr>
          <w:rFonts w:ascii="Times New Roman" w:eastAsia="Calibri" w:hAnsi="Times New Roman" w:cs="Times New Roman"/>
          <w:spacing w:val="-6"/>
          <w:sz w:val="24"/>
          <w:szCs w:val="24"/>
        </w:rPr>
        <w:t>профессиональной подготовки и осуществления исследовательской</w:t>
      </w: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 работы студентами, аспирантами и докторантами стран-участниц Содружества, будет способствовать развитию системы межгосударственного взаимодействия инновационных инфраструктур СНГ.</w:t>
      </w:r>
    </w:p>
    <w:p w:rsidR="00315444" w:rsidRPr="007A7CDC" w:rsidRDefault="00315444" w:rsidP="00315444">
      <w:pPr>
        <w:spacing w:before="24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_Toc468904978"/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7A7CDC">
        <w:rPr>
          <w:rFonts w:ascii="Times New Roman" w:hAnsi="Times New Roman" w:cs="Times New Roman"/>
          <w:sz w:val="24"/>
          <w:szCs w:val="24"/>
        </w:rPr>
        <w:t>Цели формировании межгосударственной сети центров коллективного пользования</w:t>
      </w:r>
      <w:bookmarkEnd w:id="3"/>
    </w:p>
    <w:p w:rsidR="00315444" w:rsidRPr="007A7CDC" w:rsidRDefault="00315444" w:rsidP="00315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Целью формирования межгосударственной сети центров коллективного пользования в сфере инновационного сотрудничества государств-участников СНГ является создание условий для:</w:t>
      </w:r>
    </w:p>
    <w:p w:rsidR="00315444" w:rsidRPr="007A7CDC" w:rsidRDefault="00315444" w:rsidP="00B061D3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исследователей к современной инфраструктуре проведения НИОКР по приоритетным направлениям Программы на принципах коллективного пользования научным оборудованием;</w:t>
      </w:r>
    </w:p>
    <w:p w:rsidR="00315444" w:rsidRPr="007A7CDC" w:rsidRDefault="00315444" w:rsidP="00B061D3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развития научных школ СНГ на научно-методической и материально-технической базе ЦКП Программы;</w:t>
      </w:r>
    </w:p>
    <w:p w:rsidR="00315444" w:rsidRPr="007A7CDC" w:rsidRDefault="00315444" w:rsidP="00B061D3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научных исследований и качества образования путем формирования сети современных исследовательских комплексов, отвечающих мировым стандартам по техническим и эксплуатационным характеристикам приборного парка;</w:t>
      </w:r>
    </w:p>
    <w:p w:rsidR="00315444" w:rsidRPr="007A7CDC" w:rsidRDefault="00315444" w:rsidP="00B061D3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использования оборудования ЦКП в рамках Программы;</w:t>
      </w:r>
    </w:p>
    <w:p w:rsidR="00315444" w:rsidRPr="007A7CDC" w:rsidRDefault="00315444" w:rsidP="00B061D3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реализации иных мероприятий Программы, требующих использования инфраструктуры ЦКП.</w:t>
      </w:r>
    </w:p>
    <w:p w:rsidR="00315444" w:rsidRPr="007A7CDC" w:rsidRDefault="00315444" w:rsidP="00315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Межгосударственный формат сотрудничества научных коллективов способствует  повышению межгосударственной конкурентоспособности и привлекательности самих ЦКП. Результатом данной деятельности является формирование между национальными ЦКП и научными партнерами на пространстве СНГ межгосударственной исследовательской сети.</w:t>
      </w:r>
    </w:p>
    <w:p w:rsidR="00315444" w:rsidRPr="007A7CDC" w:rsidRDefault="00315444" w:rsidP="003154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совокупности с иными мероприятиями Программы создание сети центров коллективного использования оборудования будет способствовать становлению системы межгосударственного взаимодействия инновационных инфраструктур и позволит выйти на качественно новый уровень глобальной конкурентоспособности национальных экономик Содружества.</w:t>
      </w:r>
    </w:p>
    <w:p w:rsidR="00315444" w:rsidRPr="007A7CDC" w:rsidRDefault="00315444" w:rsidP="00315444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68904979"/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7A7CDC">
        <w:rPr>
          <w:rFonts w:ascii="Times New Roman" w:hAnsi="Times New Roman" w:cs="Times New Roman"/>
          <w:sz w:val="24"/>
          <w:szCs w:val="24"/>
        </w:rPr>
        <w:t>Задачи формирования и функционирования сети центров межгосударственной сети центров коллективного пользования</w:t>
      </w:r>
      <w:bookmarkEnd w:id="4"/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7A7CDC">
        <w:rPr>
          <w:rFonts w:ascii="Times New Roman" w:eastAsia="Calibri" w:hAnsi="Times New Roman" w:cs="Times New Roman"/>
          <w:spacing w:val="-6"/>
          <w:sz w:val="24"/>
          <w:szCs w:val="24"/>
        </w:rPr>
        <w:t>Задачами формирования и функционирования межгосударственной сети центров коллективного пользования являются:</w:t>
      </w:r>
    </w:p>
    <w:p w:rsidR="00315444" w:rsidRPr="007A7CDC" w:rsidRDefault="00315444" w:rsidP="00B061D3">
      <w:pPr>
        <w:numPr>
          <w:ilvl w:val="0"/>
          <w:numId w:val="22"/>
        </w:numPr>
        <w:tabs>
          <w:tab w:val="left" w:pos="0"/>
          <w:tab w:val="left" w:pos="993"/>
        </w:tabs>
        <w:spacing w:after="16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информационной базы сети ЦКП Программы (далее – Портал);</w:t>
      </w:r>
    </w:p>
    <w:p w:rsidR="00315444" w:rsidRPr="007A7CDC" w:rsidRDefault="00315444" w:rsidP="00B061D3">
      <w:pPr>
        <w:numPr>
          <w:ilvl w:val="0"/>
          <w:numId w:val="22"/>
        </w:numPr>
        <w:tabs>
          <w:tab w:val="left" w:pos="0"/>
          <w:tab w:val="left" w:pos="993"/>
        </w:tabs>
        <w:spacing w:after="16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ЦКП – участниками сети материально-технической базы для проведения научно-исследовательских работ в рамках совместных инновационных проектов, реализуемых в составе Программы;</w:t>
      </w:r>
    </w:p>
    <w:p w:rsidR="00315444" w:rsidRPr="007A7CDC" w:rsidRDefault="00315444" w:rsidP="00B061D3">
      <w:pPr>
        <w:numPr>
          <w:ilvl w:val="0"/>
          <w:numId w:val="22"/>
        </w:numPr>
        <w:tabs>
          <w:tab w:val="left" w:pos="993"/>
        </w:tabs>
        <w:spacing w:after="16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ЦКП – участниками сети научным коллективам консультационной поддержки, методической и технической помощи в процессе эксплуатации оборудования в рамках совместных инновационных проектов, реализуемых в составе Программы;</w:t>
      </w:r>
    </w:p>
    <w:p w:rsidR="00315444" w:rsidRPr="007A7CDC" w:rsidRDefault="00315444" w:rsidP="00B061D3">
      <w:pPr>
        <w:numPr>
          <w:ilvl w:val="0"/>
          <w:numId w:val="22"/>
        </w:numPr>
        <w:tabs>
          <w:tab w:val="left" w:pos="993"/>
        </w:tabs>
        <w:spacing w:after="16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 базе ЦКП – участников сети специалистов и кадров высшей квалификации (студентов, аспирантов, докторантов), готовых к эффективному использованию современного научного оборудования;</w:t>
      </w:r>
    </w:p>
    <w:p w:rsidR="00315444" w:rsidRPr="007A7CDC" w:rsidRDefault="00315444" w:rsidP="00B061D3">
      <w:pPr>
        <w:numPr>
          <w:ilvl w:val="0"/>
          <w:numId w:val="22"/>
        </w:numPr>
        <w:tabs>
          <w:tab w:val="left" w:pos="993"/>
        </w:tabs>
        <w:spacing w:after="16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ЦКП – участниками сети новых и совершенствование существующих методов и методик научных исследований мирового уровня в рамках приоритетных направлений Программы;</w:t>
      </w:r>
    </w:p>
    <w:p w:rsidR="00315444" w:rsidRPr="007A7CDC" w:rsidRDefault="00315444" w:rsidP="00B061D3">
      <w:pPr>
        <w:numPr>
          <w:ilvl w:val="0"/>
          <w:numId w:val="22"/>
        </w:numPr>
        <w:tabs>
          <w:tab w:val="left" w:pos="993"/>
        </w:tabs>
        <w:spacing w:after="16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инструментами Программы развитию приборной базы путем аккумуляции в центрах коллективного пользования прецизионного дорогостоящего научного оборудования и создания многофункциональных исследовательских комплексов.</w:t>
      </w:r>
    </w:p>
    <w:p w:rsidR="00315444" w:rsidRPr="007A7CDC" w:rsidRDefault="00315444" w:rsidP="00B061D3">
      <w:pPr>
        <w:numPr>
          <w:ilvl w:val="0"/>
          <w:numId w:val="22"/>
        </w:numPr>
        <w:tabs>
          <w:tab w:val="left" w:pos="993"/>
        </w:tabs>
        <w:spacing w:after="16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инструментами Программы эффективному и рациональному использованию парка исследовательских приборов ЦКП, универсальных научных установок, опытно-экспериментального оборудования, испытательных стендов, полигонов и т.п.</w:t>
      </w:r>
    </w:p>
    <w:p w:rsidR="00315444" w:rsidRPr="007A7CDC" w:rsidRDefault="00315444" w:rsidP="00B061D3">
      <w:pPr>
        <w:numPr>
          <w:ilvl w:val="0"/>
          <w:numId w:val="22"/>
        </w:numPr>
        <w:tabs>
          <w:tab w:val="left" w:pos="993"/>
        </w:tabs>
        <w:spacing w:after="16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поддержка инструментами Программы деятельности ЦКП по разработке и внедрению высокоточных аттестованных методик измерений, обеспечению их единства и достоверности в рамках инновационного пространства СНГ;</w:t>
      </w:r>
    </w:p>
    <w:p w:rsidR="00315444" w:rsidRPr="007A7CDC" w:rsidRDefault="00315444" w:rsidP="00B061D3">
      <w:pPr>
        <w:numPr>
          <w:ilvl w:val="0"/>
          <w:numId w:val="22"/>
        </w:numPr>
        <w:tabs>
          <w:tab w:val="left" w:pos="993"/>
        </w:tabs>
        <w:spacing w:after="16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престижа национальных ЦКП путем предоставления им международного статуса ЦКП Программы;</w:t>
      </w:r>
    </w:p>
    <w:p w:rsidR="00315444" w:rsidRPr="007A7CDC" w:rsidRDefault="00315444" w:rsidP="00B061D3">
      <w:pPr>
        <w:numPr>
          <w:ilvl w:val="0"/>
          <w:numId w:val="22"/>
        </w:numPr>
        <w:tabs>
          <w:tab w:val="left" w:pos="993"/>
        </w:tabs>
        <w:spacing w:after="16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взаимодействий ЦКП с внешними пользователями оборудования ЦКП, оказанию на договорной основе услуг и проведению совместных НИОКР.</w:t>
      </w:r>
    </w:p>
    <w:p w:rsidR="00315444" w:rsidRPr="007A7CDC" w:rsidRDefault="00315444" w:rsidP="00315444">
      <w:pPr>
        <w:spacing w:before="24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_Toc468904980"/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7A7CDC">
        <w:rPr>
          <w:rFonts w:ascii="Times New Roman" w:hAnsi="Times New Roman" w:cs="Times New Roman"/>
          <w:sz w:val="24"/>
          <w:szCs w:val="24"/>
        </w:rPr>
        <w:t>Требования к участникам межгосударственной сети ЦКП</w:t>
      </w:r>
      <w:bookmarkEnd w:id="5"/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межгосударственной сети центров коллективного пользования может стать </w:t>
      </w:r>
      <w:r w:rsidRPr="007A7CDC">
        <w:rPr>
          <w:rFonts w:ascii="Times New Roman" w:eastAsia="Calibri" w:hAnsi="Times New Roman" w:cs="Times New Roman"/>
          <w:sz w:val="24"/>
          <w:szCs w:val="24"/>
        </w:rPr>
        <w:t>национальный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коллективного пользования стран-участниц реализации Программы, принимающих требования обязательной приоритетности деятельности ЦКП по следующим направлениям:</w:t>
      </w:r>
    </w:p>
    <w:p w:rsidR="00315444" w:rsidRPr="007A7CDC" w:rsidRDefault="00315444" w:rsidP="00B061D3">
      <w:pPr>
        <w:widowControl w:val="0"/>
        <w:numPr>
          <w:ilvl w:val="0"/>
          <w:numId w:val="6"/>
        </w:numPr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системы межгосударственного взаимодействия инновационных инфраструктур СНГ;</w:t>
      </w:r>
    </w:p>
    <w:p w:rsidR="00315444" w:rsidRPr="007A7CDC" w:rsidRDefault="00315444" w:rsidP="00B061D3">
      <w:pPr>
        <w:widowControl w:val="0"/>
        <w:numPr>
          <w:ilvl w:val="0"/>
          <w:numId w:val="6"/>
        </w:numPr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взаимодействие исследовательских и опытно-конструкторских центров стран СНГ в сфере научно-технических приоритетов;</w:t>
      </w:r>
    </w:p>
    <w:p w:rsidR="00315444" w:rsidRPr="007A7CDC" w:rsidRDefault="00315444" w:rsidP="00B061D3">
      <w:pPr>
        <w:widowControl w:val="0"/>
        <w:numPr>
          <w:ilvl w:val="0"/>
          <w:numId w:val="6"/>
        </w:numPr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приборной базы путем аккумуляции в центрах коллективного пользования прецизионного дорогостоящего научного оборудования в многофункциональных исследовательских комплексах;</w:t>
      </w:r>
    </w:p>
    <w:p w:rsidR="00315444" w:rsidRPr="007A7CDC" w:rsidRDefault="00315444" w:rsidP="00B061D3">
      <w:pPr>
        <w:widowControl w:val="0"/>
        <w:numPr>
          <w:ilvl w:val="0"/>
          <w:numId w:val="6"/>
        </w:numPr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организационно - экономических механизмов предоставления услуг в сфере проведения исследований и разработок для различных организаций;</w:t>
      </w:r>
    </w:p>
    <w:p w:rsidR="00315444" w:rsidRPr="007A7CDC" w:rsidRDefault="00315444" w:rsidP="00B061D3">
      <w:pPr>
        <w:widowControl w:val="0"/>
        <w:numPr>
          <w:ilvl w:val="0"/>
          <w:numId w:val="6"/>
        </w:numPr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единства и достоверности измерений при проведении научных исследований и разработок в рамках инновационного пространства СНГ;</w:t>
      </w:r>
    </w:p>
    <w:p w:rsidR="00315444" w:rsidRPr="007A7CDC" w:rsidRDefault="00315444" w:rsidP="00B061D3">
      <w:pPr>
        <w:widowControl w:val="0"/>
        <w:numPr>
          <w:ilvl w:val="0"/>
          <w:numId w:val="6"/>
        </w:numPr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мобилизация и развитие научно-технологического потенциала исследовательских университетов и иных институтов для определения зон взаимных интересов и формирования базы данных перспективных совместных исследований.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ЦКП, претендующие на участие в МСЦКП должны удовлетворять следующим критериям:</w:t>
      </w:r>
    </w:p>
    <w:p w:rsidR="00315444" w:rsidRPr="007A7CDC" w:rsidRDefault="00315444" w:rsidP="00B061D3">
      <w:pPr>
        <w:widowControl w:val="0"/>
        <w:numPr>
          <w:ilvl w:val="0"/>
          <w:numId w:val="9"/>
        </w:numPr>
        <w:tabs>
          <w:tab w:val="left" w:pos="1276"/>
        </w:tabs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соответствие состава услуг ЦКП целям и задачам сети;</w:t>
      </w:r>
    </w:p>
    <w:p w:rsidR="00315444" w:rsidRPr="007A7CDC" w:rsidRDefault="00315444" w:rsidP="00B061D3">
      <w:pPr>
        <w:widowControl w:val="0"/>
        <w:numPr>
          <w:ilvl w:val="0"/>
          <w:numId w:val="9"/>
        </w:numPr>
        <w:tabs>
          <w:tab w:val="left" w:pos="1276"/>
        </w:tabs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наличие в распоряжении оборудования и приборов, соответствующих по техническим характеристикам и функциональным возможностям оборудованию ведущих университетов Российской Федерации и зарубежных стран;</w:t>
      </w:r>
    </w:p>
    <w:p w:rsidR="00315444" w:rsidRPr="007A7CDC" w:rsidRDefault="00315444" w:rsidP="00B061D3">
      <w:pPr>
        <w:widowControl w:val="0"/>
        <w:numPr>
          <w:ilvl w:val="0"/>
          <w:numId w:val="9"/>
        </w:numPr>
        <w:tabs>
          <w:tab w:val="left" w:pos="1276"/>
        </w:tabs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lastRenderedPageBreak/>
        <w:t>наличие квалифицированного персонала;</w:t>
      </w:r>
    </w:p>
    <w:p w:rsidR="00315444" w:rsidRPr="007A7CDC" w:rsidRDefault="00315444" w:rsidP="00B061D3">
      <w:pPr>
        <w:widowControl w:val="0"/>
        <w:numPr>
          <w:ilvl w:val="0"/>
          <w:numId w:val="9"/>
        </w:numPr>
        <w:tabs>
          <w:tab w:val="left" w:pos="1276"/>
        </w:tabs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гарантия оказания услуг участникам сети  в приоритетном порядке;</w:t>
      </w:r>
    </w:p>
    <w:p w:rsidR="00315444" w:rsidRPr="007A7CDC" w:rsidRDefault="00315444" w:rsidP="00B061D3">
      <w:pPr>
        <w:widowControl w:val="0"/>
        <w:numPr>
          <w:ilvl w:val="0"/>
          <w:numId w:val="9"/>
        </w:numPr>
        <w:tabs>
          <w:tab w:val="left" w:pos="1276"/>
        </w:tabs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наличие опыта проведения НИОКР.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ЦКП – участники межгосударственной сети, которые созданы и (или) функционируют с привлечением бюджетных средств, должны соответствовать национальным требованиям к Центрам коллективного пользования научным оборудованием и уникальными научными установками, утвержденным национальными нормативными правовыми актами.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ЦКП могут являться отдельными юридическими лицами, либо действовать в составе научной или иной организации, а также участвовать в работе локальных сетей ЦКП.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ЦКП руководствуются в своей деятельности действующим законодательством страны местонахождения, уставом организации-учредителя, положениями Программы, правилами внутреннего трудового распорядка, правилами и нормами охраны труда, техники безопасности, производственной санитарии, противопожарной защиты.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ЦКП – участники межгосударственной сети, должны вести официальный сайт в информационно-телекоммуникационной сети «Интернет» и (или) страницу на официальном сайте научной или образовательной организации, которыми созданы и (или) в которых функционируют такие центры. Содержание сайтов определяется в соответствии с нормативными правовыми актами страны – участника создаваемой сети, приказами и распоряжениями соответствующих национальных министерств и ведомств.</w:t>
      </w:r>
    </w:p>
    <w:p w:rsidR="00315444" w:rsidRPr="007A7CDC" w:rsidRDefault="00315444" w:rsidP="00315444">
      <w:pPr>
        <w:widowControl w:val="0"/>
        <w:suppressAutoHyphens/>
        <w:spacing w:before="24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Деятельность ЦКП – участников МСЦКП должна осуществляться, в том числе по одной или нескольким приоритетным областям исследований Программы: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1. Авиационно-космические и транспортные системы: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системы навигации и управления, управление новыми видами транспортных систем;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создания новых поколений ракетно-космической и авиационной техники;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транспортных средств нового поколения;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энергоэффективных двигателей и движителей для транспортных систем.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2. Безопасность: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информационной безопасности;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функционирования объектов инфраструктуры;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надежного функционирования опасных объектов;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на транспорте;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защиты населения, в том числе от угрозы террористических проявлений;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продуктов питания;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биобезопасность;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предупреждения и предотвращения природных и техногенных катастроф.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3. Живые системы: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ветеринарные технологии;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биокаталитические, биосинтетические и биосенсорные технологии;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геномные, протеомные и постгеномные технологии;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клеточные технологии;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биоинженерии.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4. Индустрия наносистем: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моделирование наноматериалов, наноустройств и нанотехнологий;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диагностики наноматериалов и наноустройств;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получения и обработки конструкционных наноматериалов;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получения и обработки функциональных наноматериалов;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наноустройств и микросистемной техники.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5. Информационно-телекоммуникационные системы: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передачи, обработки и защиты информации;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распределенных вычислений и систем;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производства программного обеспечения;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создания электронной компонентной базы;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создания интеллектуальных систем управления и навигации;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биоинформационные технологии.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6. Медицина и здравоохранение: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профилактика, диагностика, лечение и реабилитация социально значимых заболеваний;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медицинские технологии, включая биомедицинские технологии;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медицинских кадров.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7. Производственные технологии и промышленная инфраструктура: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производственные технологии с применением новых информационных 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технологий;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высокоточные, энерго- и ресурсосберегающие способы формообразования, мехатроника;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высокоэффективные методы соединения материалов;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обработки материалов высококонцентрированными потоками энергии;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информационные средства (томографические, голографические и др.);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технического состояния для обеспечения безопасности техногенных объектов;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процессы с применением робототехники.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8. Рациональное природопользование: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мониторинга и прогнозирования состояния окружающей среды, предотвращения и ликвидации ее загрязнений;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предупреждения и ликвидации чрезвычайных ситуаций природного и техногенного характера;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поиска, разведки и разработки месторождений, добычи полезных ископаемых;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безопасное ресурсосберегающее производство и переработка сельскохозяйственного сырья и продуктов питания.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9. Социальная инфраструктура: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реконструкция жилья;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надежности инженерных систем и коммуникаций;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для социальной сферы;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комфортных условий жизни.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10. Энергетика, энергоэффективность и энергосбережение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атомной энергетики, ядерного топливного цикла, безопасного обращения с радиоактивными отходами и отработавшим ядерным топливом;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новых и возобновляемых источников энергии, включая водородную энергетику;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создания энергосберегающих систем транспортировки, распределения и использования энергии;</w:t>
      </w:r>
    </w:p>
    <w:p w:rsidR="00315444" w:rsidRPr="007A7CDC" w:rsidRDefault="00315444" w:rsidP="00B061D3">
      <w:pPr>
        <w:widowControl w:val="0"/>
        <w:numPr>
          <w:ilvl w:val="0"/>
          <w:numId w:val="10"/>
        </w:numPr>
        <w:suppressAutoHyphens/>
        <w:spacing w:before="60" w:after="160" w:line="36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энергоэффективного производства и преобразования энергии на органическом топливе.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Перечень услуг, оказываемых ЦКП – участниками МСЦКП, помимо предоставления </w:t>
      </w:r>
      <w:r w:rsidRPr="007A7CDC">
        <w:rPr>
          <w:rFonts w:ascii="Times New Roman" w:eastAsia="Calibri" w:hAnsi="Times New Roman" w:cs="Times New Roman"/>
          <w:sz w:val="24"/>
          <w:szCs w:val="24"/>
        </w:rPr>
        <w:lastRenderedPageBreak/>
        <w:t>материально-технической базы для проведения исследований, также может включать образовательные услуги: подготовку, переподготовку и повышение квалификации специалистов; в частности, предоставляет возможность выполнения лабораторных работ спецпрактикума на основе оборудования ЦКП. Измерительные услуги предоставляются силами сотрудников ЦКП, либо осуществляются пользователями после проверки их квалификации.</w:t>
      </w:r>
    </w:p>
    <w:p w:rsidR="00315444" w:rsidRPr="007A7CDC" w:rsidRDefault="00315444" w:rsidP="00315444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_Toc468904981"/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A7CDC">
        <w:rPr>
          <w:rFonts w:ascii="Times New Roman" w:hAnsi="Times New Roman" w:cs="Times New Roman"/>
          <w:sz w:val="24"/>
          <w:szCs w:val="24"/>
        </w:rPr>
        <w:t>Процедуры создания МС ЦКП</w:t>
      </w:r>
      <w:bookmarkEnd w:id="6"/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Формирование сети ЦКП в рамках Программы осуществляется Оператором МС ЦКП при поддержке Оператора Программы и НКЦ и предусматривает следующие этапы:</w:t>
      </w:r>
    </w:p>
    <w:p w:rsidR="00315444" w:rsidRPr="007A7CDC" w:rsidRDefault="00315444" w:rsidP="00B061D3">
      <w:pPr>
        <w:widowControl w:val="0"/>
        <w:numPr>
          <w:ilvl w:val="0"/>
          <w:numId w:val="5"/>
        </w:numPr>
        <w:suppressAutoHyphens/>
        <w:spacing w:after="0" w:line="360" w:lineRule="auto"/>
        <w:ind w:hanging="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Мероприятия по организации деятельности сети ЦКП Программы</w:t>
      </w:r>
    </w:p>
    <w:p w:rsidR="00315444" w:rsidRPr="007A7CDC" w:rsidRDefault="00315444" w:rsidP="00B061D3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Подготовка и согласование</w:t>
      </w:r>
      <w:r w:rsidRPr="007A7CD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A7CDC">
        <w:rPr>
          <w:rFonts w:ascii="Times New Roman" w:eastAsia="Calibri" w:hAnsi="Times New Roman" w:cs="Times New Roman"/>
          <w:sz w:val="24"/>
          <w:szCs w:val="24"/>
        </w:rPr>
        <w:t>решения МС НТИ о формировании МС ЦКП;</w:t>
      </w:r>
    </w:p>
    <w:p w:rsidR="00315444" w:rsidRPr="007A7CDC" w:rsidRDefault="00315444" w:rsidP="00B061D3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Включение в план мероприятий по реализации Программы мероприятия «Формирование межгосударственной сети центров коллективного пользования»;</w:t>
      </w:r>
    </w:p>
    <w:p w:rsidR="00315444" w:rsidRPr="007A7CDC" w:rsidRDefault="00315444" w:rsidP="00B061D3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Принятие решения о включении в Программу мероприятия «Создание единого портала сети центров коллективного пользования СНГ» в целях формирования общего информационного поля, аккумулирующего сведения о сетях центров коллективного пользования в государствах – участниках Программы, ЦКП, научном оборудовании, имеющимся в их распоряжении и  возможностях его использования;</w:t>
      </w:r>
    </w:p>
    <w:p w:rsidR="00315444" w:rsidRPr="007A7CDC" w:rsidRDefault="00315444" w:rsidP="00B061D3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Разработка Проекта создания Единого портала 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межгосударственной</w:t>
      </w: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 сети центров коллективного пользования СНГ, в рамках которого должны быть определены функциональные возможности пользователей портала сети, структура и состав размещаемой информации, интерфейсы пользователей, технические характеристики;</w:t>
      </w:r>
    </w:p>
    <w:p w:rsidR="00315444" w:rsidRPr="007A7CDC" w:rsidRDefault="00315444" w:rsidP="00B061D3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Создание и запуск Портала Головным разработчиком Программы / Оператором сети;</w:t>
      </w:r>
    </w:p>
    <w:p w:rsidR="00315444" w:rsidRPr="007A7CDC" w:rsidRDefault="00315444" w:rsidP="00B061D3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Информирование ЦКП-потенциальных участников сети национальными контактными центрами о возможности и условиях включения в сеть ЦКП Программы и в состав участников Программы;</w:t>
      </w:r>
    </w:p>
    <w:p w:rsidR="00315444" w:rsidRPr="007A7CDC" w:rsidRDefault="00315444" w:rsidP="00B061D3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Сбор НКЦ МС сведений о функционирующих в стране сетей ЦКП, ЦКП, перечне оборудования, уникальных установок, которым располагают ЦКП;</w:t>
      </w:r>
    </w:p>
    <w:p w:rsidR="00315444" w:rsidRPr="007A7CDC" w:rsidRDefault="00315444" w:rsidP="00B061D3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Направление информации о национальных ЦКП, изъявивших намерение участвовать в МСЦКП в качестве участников МСЦКП и/либо в качестве участников Программы, Оператору Программы и головному разработчику Программы / Оператору МС ЦКП;</w:t>
      </w:r>
    </w:p>
    <w:p w:rsidR="00315444" w:rsidRPr="007A7CDC" w:rsidRDefault="00315444" w:rsidP="00B061D3">
      <w:pPr>
        <w:widowControl w:val="0"/>
        <w:numPr>
          <w:ilvl w:val="0"/>
          <w:numId w:val="11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Экспертиза Оператором МСЦКП представленных материалов и извещение НКЦ </w:t>
      </w:r>
      <w:r w:rsidRPr="007A7C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 результатах экспертизы на соответствие критериям, предъявляемым к участникам МСЦКП. </w:t>
      </w:r>
    </w:p>
    <w:p w:rsidR="00315444" w:rsidRPr="007A7CDC" w:rsidRDefault="00315444" w:rsidP="00B061D3">
      <w:pPr>
        <w:widowControl w:val="0"/>
        <w:numPr>
          <w:ilvl w:val="0"/>
          <w:numId w:val="5"/>
        </w:numPr>
        <w:suppressAutoHyphens/>
        <w:spacing w:before="240"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Регистрация ЦКП в сети МСЦКП</w:t>
      </w:r>
    </w:p>
    <w:p w:rsidR="00315444" w:rsidRPr="007A7CDC" w:rsidRDefault="00315444" w:rsidP="00315444">
      <w:pPr>
        <w:widowControl w:val="0"/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Регистрация ЦКП осуществляется Оператором 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МСЦКП на основе заключения НКЦ Программы о соответствии требованиям, предъявляемым к участнику МСЦКП, и подтверждается выдачей электронного уведомления о присвоении статуса участника МСЦКП.</w:t>
      </w:r>
    </w:p>
    <w:p w:rsidR="00315444" w:rsidRPr="007A7CDC" w:rsidRDefault="00315444" w:rsidP="00315444">
      <w:pPr>
        <w:widowControl w:val="0"/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состав МСЦКП национальных и иных локальных сетей ЦКП осуществляется Оператором МСЦКП на основании представления операторов этих сетей, согласованных с НКЦ Программы.</w:t>
      </w: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5444" w:rsidRPr="007A7CDC" w:rsidRDefault="00315444" w:rsidP="00B061D3">
      <w:pPr>
        <w:widowControl w:val="0"/>
        <w:numPr>
          <w:ilvl w:val="0"/>
          <w:numId w:val="5"/>
        </w:numPr>
        <w:tabs>
          <w:tab w:val="left" w:pos="1276"/>
        </w:tabs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Регистрация в сети МСЦКП учреждения, организации, научного коллектива – пользователя информационными ресурсами сети и/или заказчика услуг участников МСЦКП  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5444" w:rsidRPr="007A7CDC" w:rsidRDefault="00315444" w:rsidP="00315444">
      <w:pPr>
        <w:widowControl w:val="0"/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Пользователями инфраструктуры межгосударственной сети ЦКП могут быть исследователи, заинтересованные в использовании потенциала МСЦКП для осуществления своей деятельности в сфере НИОКР.</w:t>
      </w:r>
    </w:p>
    <w:p w:rsidR="00315444" w:rsidRPr="007A7CDC" w:rsidRDefault="00315444" w:rsidP="00315444">
      <w:pPr>
        <w:widowControl w:val="0"/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осуществляется Оператором МСЦКП автоматически на Портале МСЦКП на основе представления информации о заявителе по установленной регистрационной форме. Состав информации для регистрации представлен в Приложении 3.</w:t>
      </w:r>
    </w:p>
    <w:p w:rsidR="00315444" w:rsidRPr="007A7CDC" w:rsidRDefault="00315444" w:rsidP="00315444">
      <w:pPr>
        <w:widowControl w:val="0"/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Взаимоотношение участников МСЦКП - партнеров по НИОКР осуществляется ими на основе прямых контактов, договоров и соглашений.</w:t>
      </w:r>
    </w:p>
    <w:p w:rsidR="00315444" w:rsidRPr="007A7CDC" w:rsidRDefault="00315444" w:rsidP="00315444">
      <w:pPr>
        <w:widowControl w:val="0"/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соглашения с Оператором МСЦКП участникам МСЦКП могут быть оказаны услуги по поиску в сети необходимых партнеров для осуществления деятельности в сфере НИОКР.</w:t>
      </w:r>
    </w:p>
    <w:p w:rsidR="00315444" w:rsidRPr="007A7CDC" w:rsidRDefault="00315444" w:rsidP="00B061D3">
      <w:pPr>
        <w:widowControl w:val="0"/>
        <w:numPr>
          <w:ilvl w:val="0"/>
          <w:numId w:val="5"/>
        </w:numPr>
        <w:suppressAutoHyphens/>
        <w:spacing w:before="240"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Мониторинг и контроль деятельности 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МСЦКП</w:t>
      </w:r>
      <w:r w:rsidRPr="007A7CD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315444" w:rsidRPr="007A7CDC" w:rsidRDefault="00315444" w:rsidP="00315444">
      <w:pPr>
        <w:widowControl w:val="0"/>
        <w:suppressAutoHyphens/>
        <w:spacing w:before="24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Мониторинг и контроль деятельности 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МСЦКП</w:t>
      </w: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 осуществляется Оператором МСЦКП и национальными контактными центрами с использованием информации Оператора МСЦКП. Проведение мониторинга предусматривает реализацию следующих процедур:</w:t>
      </w:r>
    </w:p>
    <w:p w:rsidR="00315444" w:rsidRPr="007A7CDC" w:rsidRDefault="00315444" w:rsidP="00B061D3">
      <w:pPr>
        <w:widowControl w:val="0"/>
        <w:numPr>
          <w:ilvl w:val="0"/>
          <w:numId w:val="12"/>
        </w:numPr>
        <w:suppressAutoHyphens/>
        <w:spacing w:before="240"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учет зарегистрированных участников МСЦКП;</w:t>
      </w:r>
    </w:p>
    <w:p w:rsidR="00315444" w:rsidRPr="007A7CDC" w:rsidRDefault="00315444" w:rsidP="00B061D3">
      <w:pPr>
        <w:widowControl w:val="0"/>
        <w:numPr>
          <w:ilvl w:val="0"/>
          <w:numId w:val="12"/>
        </w:numPr>
        <w:tabs>
          <w:tab w:val="left" w:pos="1276"/>
        </w:tabs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учет соглашений, заключенных участниками МСЦКП с использованием ресурсов  Портала. Осуществляется Оператором МСЦКП; </w:t>
      </w:r>
    </w:p>
    <w:p w:rsidR="00315444" w:rsidRPr="007A7CDC" w:rsidRDefault="00315444" w:rsidP="00B061D3">
      <w:pPr>
        <w:widowControl w:val="0"/>
        <w:numPr>
          <w:ilvl w:val="0"/>
          <w:numId w:val="12"/>
        </w:numPr>
        <w:tabs>
          <w:tab w:val="left" w:pos="1276"/>
        </w:tabs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представление ЦКП – участниками Программы информации Оператору МСЦКП и НКЦ о факте заключения соглашения об оказании услуг партнерам по сети (в электронной форме); </w:t>
      </w:r>
    </w:p>
    <w:p w:rsidR="00315444" w:rsidRPr="007A7CDC" w:rsidRDefault="00315444" w:rsidP="00B061D3">
      <w:pPr>
        <w:widowControl w:val="0"/>
        <w:numPr>
          <w:ilvl w:val="0"/>
          <w:numId w:val="12"/>
        </w:numPr>
        <w:tabs>
          <w:tab w:val="left" w:pos="1276"/>
        </w:tabs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направление Оператору МСЦКП и НКЦ справки участника Программы /исследователя / научного коллектива о результатах сотрудничества с ЦКП Программы (ежегодно, в электронном виде).</w:t>
      </w:r>
    </w:p>
    <w:p w:rsidR="00315444" w:rsidRPr="007A7CDC" w:rsidRDefault="00315444" w:rsidP="00315444">
      <w:pPr>
        <w:widowControl w:val="0"/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Информация о реализации мероприятия 4.1.1 Программы (Формирование МСЦКП) включает следующие показатели: </w:t>
      </w:r>
    </w:p>
    <w:p w:rsidR="00315444" w:rsidRPr="007A7CDC" w:rsidRDefault="00315444" w:rsidP="00B061D3">
      <w:pPr>
        <w:widowControl w:val="0"/>
        <w:numPr>
          <w:ilvl w:val="0"/>
          <w:numId w:val="16"/>
        </w:numPr>
        <w:tabs>
          <w:tab w:val="left" w:pos="1134"/>
        </w:tabs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число ЦКП, вошедших в Программу; </w:t>
      </w:r>
    </w:p>
    <w:p w:rsidR="00315444" w:rsidRPr="007A7CDC" w:rsidRDefault="00315444" w:rsidP="00B061D3">
      <w:pPr>
        <w:widowControl w:val="0"/>
        <w:numPr>
          <w:ilvl w:val="0"/>
          <w:numId w:val="16"/>
        </w:numPr>
        <w:tabs>
          <w:tab w:val="left" w:pos="1134"/>
        </w:tabs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уровень загрузки оборудования ЦКП – участников Программы; </w:t>
      </w:r>
    </w:p>
    <w:p w:rsidR="00315444" w:rsidRPr="007A7CDC" w:rsidRDefault="00315444" w:rsidP="00B061D3">
      <w:pPr>
        <w:widowControl w:val="0"/>
        <w:numPr>
          <w:ilvl w:val="0"/>
          <w:numId w:val="16"/>
        </w:numPr>
        <w:tabs>
          <w:tab w:val="left" w:pos="1134"/>
        </w:tabs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количество исследовательских проектов, использующих ресурсы ЦКП – участников Программы.</w:t>
      </w:r>
    </w:p>
    <w:p w:rsidR="00315444" w:rsidRPr="007A7CDC" w:rsidRDefault="00315444" w:rsidP="00315444">
      <w:pPr>
        <w:widowControl w:val="0"/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Для оценки и контроля достижения целей и выполнения задач  создания МСЦКП  предлагается использовать качественные характеристики, включающие:</w:t>
      </w:r>
    </w:p>
    <w:p w:rsidR="00315444" w:rsidRPr="007A7CDC" w:rsidRDefault="00315444" w:rsidP="00B061D3">
      <w:pPr>
        <w:widowControl w:val="0"/>
        <w:numPr>
          <w:ilvl w:val="0"/>
          <w:numId w:val="16"/>
        </w:numPr>
        <w:tabs>
          <w:tab w:val="left" w:pos="1134"/>
        </w:tabs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 открытость информационной базы ресурсов межгосударственной сети центров коллективного пользования, уровень </w:t>
      </w: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информированности заинтересованных исследователей о наличии, технических характеристиках и возможностях  доступа  к оборудованию  научно-исследовательских организаций и научно-производственных объединений;</w:t>
      </w:r>
    </w:p>
    <w:p w:rsidR="00315444" w:rsidRPr="007A7CDC" w:rsidRDefault="00315444" w:rsidP="00B061D3">
      <w:pPr>
        <w:widowControl w:val="0"/>
        <w:numPr>
          <w:ilvl w:val="0"/>
          <w:numId w:val="16"/>
        </w:numPr>
        <w:tabs>
          <w:tab w:val="left" w:pos="1134"/>
        </w:tabs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и доступность механизма использования центров коллективного пользования, входящих в состав МСЦКП в том числе уровень подготовки нормативно-правовой, организационной и методической базы для реализации национальных и межгосударственных научных исследований. </w:t>
      </w:r>
    </w:p>
    <w:p w:rsidR="00315444" w:rsidRPr="007A7CDC" w:rsidRDefault="00315444" w:rsidP="00315444">
      <w:pPr>
        <w:widowControl w:val="0"/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Осуществление мониторинга и контроля деятельности МСЦКП предусматривает ежегодную подготовку Оператором МСЦКП сводного отчета о деятельности МСЦКП и его представление МСНТИ СНГ, Заказчику-координатору Программы и НКЦ Программы;</w:t>
      </w:r>
    </w:p>
    <w:p w:rsidR="00315444" w:rsidRPr="007A7CDC" w:rsidRDefault="00315444" w:rsidP="00315444">
      <w:pPr>
        <w:widowControl w:val="0"/>
        <w:tabs>
          <w:tab w:val="left" w:pos="1276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Открытость данных о деятельности участников МСЦКП обеспечивается размещением информации на Порталах Заказчика-координатора Программы, Портале Программы и Портале Оператора МСЦКП.</w:t>
      </w:r>
    </w:p>
    <w:p w:rsidR="00315444" w:rsidRPr="007A7CDC" w:rsidRDefault="00315444" w:rsidP="00315444">
      <w:pPr>
        <w:spacing w:before="24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7" w:name="_Toc468904982"/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A7CDC">
        <w:rPr>
          <w:rFonts w:ascii="Times New Roman" w:hAnsi="Times New Roman" w:cs="Times New Roman"/>
          <w:sz w:val="24"/>
          <w:szCs w:val="24"/>
        </w:rPr>
        <w:t>Порядок оказания услуг</w:t>
      </w:r>
      <w:bookmarkEnd w:id="7"/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Услуги ЦКП оказывает участникам Программы в соответствии с действующим национальным законодательством как на договорной (возмездной), так и на безвозмездной основе.</w:t>
      </w:r>
    </w:p>
    <w:p w:rsidR="00315444" w:rsidRPr="007A7CDC" w:rsidRDefault="00315444" w:rsidP="00315444">
      <w:pPr>
        <w:widowControl w:val="0"/>
        <w:suppressAutoHyphens/>
        <w:spacing w:before="24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Выполнение ЦКП платных услуг для сторонних организаций может оформляться в </w:t>
      </w:r>
      <w:r w:rsidRPr="007A7CDC">
        <w:rPr>
          <w:rFonts w:ascii="Times New Roman" w:eastAsia="Calibri" w:hAnsi="Times New Roman" w:cs="Times New Roman"/>
          <w:sz w:val="24"/>
          <w:szCs w:val="24"/>
        </w:rPr>
        <w:lastRenderedPageBreak/>
        <w:t>виде договора между организацией-заказчиком и ЦКП / учредителем ЦКП. </w:t>
      </w:r>
    </w:p>
    <w:p w:rsidR="00315444" w:rsidRPr="007A7CDC" w:rsidRDefault="00315444" w:rsidP="00315444">
      <w:pPr>
        <w:widowControl w:val="0"/>
        <w:suppressAutoHyphens/>
        <w:spacing w:before="24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Платные услуги коллективного пользования научным оборудованием для сторонних организаций и физических лиц предоставляются в соответствии с утвержденными прейскурантами цен для различных видов оборудования с учетом скидки, предоставляемой участникам Программы с учетом возмещения амортизации используемого оборудования, приборов и устройств, возмещения стоимости израсходованных материалов в соответствии с условиями договора, накладных расходов организации-исполнителя договора в соответствии с принятыми нормативами, и заработной платы персонала, выполняющего работу. </w:t>
      </w:r>
    </w:p>
    <w:p w:rsidR="00315444" w:rsidRPr="007A7CDC" w:rsidRDefault="00315444" w:rsidP="00315444">
      <w:pPr>
        <w:widowControl w:val="0"/>
        <w:suppressAutoHyphens/>
        <w:spacing w:before="24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Цели, объемы, сроки проведения и вид представления результатов работ и услуг, вопросы, связанные с публикацией полученных результатов, с их использованием, с правами на интеллектуальную собственность, возникшую в ходе выполнения и по результатам работ, решаются в каждом случае в соответствии с действующим национальным законодательством и подзаконными актами.</w:t>
      </w:r>
    </w:p>
    <w:p w:rsidR="00315444" w:rsidRPr="007A7CDC" w:rsidRDefault="00315444" w:rsidP="00315444">
      <w:pPr>
        <w:spacing w:before="24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8" w:name="_Toc468904983"/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7A7CDC">
        <w:rPr>
          <w:rFonts w:ascii="Times New Roman" w:hAnsi="Times New Roman" w:cs="Times New Roman"/>
          <w:sz w:val="24"/>
          <w:szCs w:val="24"/>
        </w:rPr>
        <w:t>Финансирование</w:t>
      </w:r>
      <w:bookmarkEnd w:id="8"/>
    </w:p>
    <w:p w:rsidR="00315444" w:rsidRPr="007A7CDC" w:rsidRDefault="00315444" w:rsidP="0031544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Финансирование деятельности Оператора МСЦКП осуществляется в соответствии с Порядком разработки и финансирования межгосударственных инновационных проектов и мероприятий в рамках Межгосударственной программы инновационного сотрудничества государств - участников СНГ на период до 2020 года.</w:t>
      </w:r>
    </w:p>
    <w:p w:rsidR="00315444" w:rsidRPr="007A7CDC" w:rsidRDefault="00315444" w:rsidP="00315444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Финансирование ЦКП – участников Программы осуществляется за счет:</w:t>
      </w:r>
    </w:p>
    <w:p w:rsidR="00315444" w:rsidRPr="007A7CDC" w:rsidRDefault="00315444" w:rsidP="00B061D3">
      <w:pPr>
        <w:widowControl w:val="0"/>
        <w:numPr>
          <w:ilvl w:val="0"/>
          <w:numId w:val="13"/>
        </w:numPr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средств национальных бюджетов;</w:t>
      </w:r>
    </w:p>
    <w:p w:rsidR="00315444" w:rsidRPr="007A7CDC" w:rsidRDefault="00315444" w:rsidP="00B061D3">
      <w:pPr>
        <w:widowControl w:val="0"/>
        <w:numPr>
          <w:ilvl w:val="0"/>
          <w:numId w:val="13"/>
        </w:numPr>
        <w:suppressAutoHyphens/>
        <w:spacing w:before="240"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выполнения договорных работ;</w:t>
      </w:r>
    </w:p>
    <w:p w:rsidR="00315444" w:rsidRPr="007A7CDC" w:rsidRDefault="00315444" w:rsidP="00B061D3">
      <w:pPr>
        <w:widowControl w:val="0"/>
        <w:numPr>
          <w:ilvl w:val="0"/>
          <w:numId w:val="13"/>
        </w:numPr>
        <w:suppressAutoHyphens/>
        <w:spacing w:before="240"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грантов;</w:t>
      </w:r>
    </w:p>
    <w:p w:rsidR="00315444" w:rsidRPr="007A7CDC" w:rsidRDefault="00315444" w:rsidP="00B061D3">
      <w:pPr>
        <w:widowControl w:val="0"/>
        <w:numPr>
          <w:ilvl w:val="0"/>
          <w:numId w:val="13"/>
        </w:numPr>
        <w:suppressAutoHyphens/>
        <w:spacing w:before="240"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добровольных безвозмездных поступлений;</w:t>
      </w:r>
    </w:p>
    <w:p w:rsidR="00315444" w:rsidRPr="007A7CDC" w:rsidRDefault="00315444" w:rsidP="00B061D3">
      <w:pPr>
        <w:widowControl w:val="0"/>
        <w:numPr>
          <w:ilvl w:val="0"/>
          <w:numId w:val="13"/>
        </w:numPr>
        <w:suppressAutoHyphens/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других не запрещенных национальным законодательством источников финансирования.</w:t>
      </w:r>
    </w:p>
    <w:p w:rsidR="00315444" w:rsidRPr="007A7CDC" w:rsidRDefault="00315444" w:rsidP="00315444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В части оказания услуг участникам Программы ЦКП финансируются из национальных бюджетов в соответствии с решениями, принятыми межгосударственными органами СНГ и национальными актами, в соответствии с Порядком разработки и финансирования межгосударственных инновационных проектов и мероприятий в рамках Межгосударственной программы инновационного сотрудничества государств - участников СНГ на период до 2020 года.</w:t>
      </w:r>
    </w:p>
    <w:p w:rsidR="00315444" w:rsidRPr="007A7CDC" w:rsidRDefault="00315444" w:rsidP="00315444">
      <w:pPr>
        <w:widowControl w:val="0"/>
        <w:suppressAutoHyphens/>
        <w:spacing w:before="24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Оператор МСЦКП и ЦКП – участники Программы используют адресованные им средства исключительно в целях достижения целей и решения задач, предусмотренных </w:t>
      </w:r>
      <w:r w:rsidRPr="007A7CDC">
        <w:rPr>
          <w:rFonts w:ascii="Times New Roman" w:eastAsia="Calibri" w:hAnsi="Times New Roman" w:cs="Times New Roman"/>
          <w:sz w:val="24"/>
          <w:szCs w:val="24"/>
        </w:rPr>
        <w:lastRenderedPageBreak/>
        <w:t>Программой и настоящим Положением. </w:t>
      </w:r>
    </w:p>
    <w:p w:rsidR="00315444" w:rsidRPr="007A7CDC" w:rsidRDefault="00315444" w:rsidP="003154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444" w:rsidRPr="007A7CDC" w:rsidRDefault="00315444" w:rsidP="00315444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468904984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EC46C7">
        <w:rPr>
          <w:rFonts w:ascii="Times New Roman" w:hAnsi="Times New Roman" w:cs="Times New Roman"/>
          <w:sz w:val="24"/>
          <w:szCs w:val="24"/>
        </w:rPr>
        <w:t>.</w:t>
      </w:r>
      <w:r w:rsidRPr="007A7CDC">
        <w:rPr>
          <w:rFonts w:ascii="Times New Roman" w:hAnsi="Times New Roman" w:cs="Times New Roman"/>
          <w:sz w:val="24"/>
          <w:szCs w:val="24"/>
        </w:rPr>
        <w:t xml:space="preserve"> Заключительные положения</w:t>
      </w:r>
      <w:bookmarkEnd w:id="9"/>
    </w:p>
    <w:p w:rsidR="00315444" w:rsidRPr="007A7CDC" w:rsidRDefault="00315444" w:rsidP="00315444">
      <w:pPr>
        <w:widowControl w:val="0"/>
        <w:suppressAutoHyphens/>
        <w:spacing w:before="24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Современный этап экономического развития стран – участников Программы, проблемы сокращения бюджетного финансирования ориентируют на принятие  эффективных коллективных решений при создании и использовании инновационной инфраструктуры.</w:t>
      </w:r>
    </w:p>
    <w:p w:rsidR="00315444" w:rsidRPr="007A7CDC" w:rsidRDefault="00315444" w:rsidP="00315444">
      <w:pPr>
        <w:widowControl w:val="0"/>
        <w:suppressAutoHyphens/>
        <w:spacing w:before="24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Проведение научных исследований и разработок мирового уровня возможно только на современной высокотехнологичной экспериментальной базе, которая, в силу своей специфики, не всегда доступна отдельным образовательным учреждениям и научным организациям, малым и средним инновационным предприятиям. Данная проблема эффективно решается через создание центров коллективного пользования научным оборудованием различного профиля.</w:t>
      </w:r>
    </w:p>
    <w:p w:rsidR="00315444" w:rsidRPr="007A7CDC" w:rsidRDefault="00315444" w:rsidP="00315444">
      <w:pPr>
        <w:widowControl w:val="0"/>
        <w:suppressAutoHyphens/>
        <w:spacing w:before="240"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Основными ожидаемыми результатами от разработки проекта «Положения о формировании межгосударственной сети центров коллективного пользования»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CDC">
        <w:rPr>
          <w:rFonts w:ascii="Times New Roman" w:eastAsia="Calibri" w:hAnsi="Times New Roman" w:cs="Times New Roman"/>
          <w:sz w:val="24"/>
          <w:szCs w:val="24"/>
        </w:rPr>
        <w:t>должны стать:</w:t>
      </w:r>
      <w:r w:rsidRPr="007A7C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315444" w:rsidRPr="007A7CDC" w:rsidRDefault="00315444" w:rsidP="00315444">
      <w:pPr>
        <w:widowControl w:val="0"/>
        <w:tabs>
          <w:tab w:val="left" w:pos="0"/>
          <w:tab w:val="left" w:pos="45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Pr="00A357FF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направлению «создание условий для совместного использования возможностей технико-внедренческих зон, центров коллективного пользования, технопарков и других элементов инфраструктуры национальных инновационных систем»:</w:t>
      </w:r>
    </w:p>
    <w:p w:rsidR="00315444" w:rsidRPr="007A7CDC" w:rsidRDefault="00315444" w:rsidP="00B061D3">
      <w:pPr>
        <w:widowControl w:val="0"/>
        <w:numPr>
          <w:ilvl w:val="0"/>
          <w:numId w:val="17"/>
        </w:numPr>
        <w:tabs>
          <w:tab w:val="left" w:pos="355"/>
          <w:tab w:val="left" w:pos="454"/>
        </w:tabs>
        <w:suppressAutoHyphens/>
        <w:spacing w:after="0" w:line="360" w:lineRule="auto"/>
        <w:ind w:left="117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разработки  технологической платформы межгосударственной сети ЦКП;</w:t>
      </w:r>
    </w:p>
    <w:p w:rsidR="00315444" w:rsidRPr="007A7CDC" w:rsidRDefault="00315444" w:rsidP="00B061D3">
      <w:pPr>
        <w:widowControl w:val="0"/>
        <w:numPr>
          <w:ilvl w:val="0"/>
          <w:numId w:val="17"/>
        </w:numPr>
        <w:tabs>
          <w:tab w:val="left" w:pos="355"/>
          <w:tab w:val="left" w:pos="454"/>
        </w:tabs>
        <w:suppressAutoHyphens/>
        <w:spacing w:after="0" w:line="360" w:lineRule="auto"/>
        <w:ind w:left="117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 организационного, методического и информационного обеспечения  функционирования межгосударственной сети ЦКП, включая:</w:t>
      </w:r>
    </w:p>
    <w:p w:rsidR="00315444" w:rsidRPr="007A7CDC" w:rsidRDefault="00315444" w:rsidP="00B061D3">
      <w:pPr>
        <w:widowControl w:val="0"/>
        <w:numPr>
          <w:ilvl w:val="0"/>
          <w:numId w:val="23"/>
        </w:numPr>
        <w:tabs>
          <w:tab w:val="left" w:pos="355"/>
          <w:tab w:val="left" w:pos="454"/>
        </w:tabs>
        <w:suppressAutoHyphens/>
        <w:spacing w:after="0" w:line="36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осуществление мер по унификации системы классификации видов научной деятельности, оборудования и  уникальных научных установок государств – участников; </w:t>
      </w:r>
    </w:p>
    <w:p w:rsidR="00315444" w:rsidRPr="007A7CDC" w:rsidRDefault="00315444" w:rsidP="00B061D3">
      <w:pPr>
        <w:widowControl w:val="0"/>
        <w:numPr>
          <w:ilvl w:val="0"/>
          <w:numId w:val="23"/>
        </w:numPr>
        <w:tabs>
          <w:tab w:val="left" w:pos="355"/>
          <w:tab w:val="left" w:pos="454"/>
        </w:tabs>
        <w:suppressAutoHyphens/>
        <w:spacing w:after="0" w:line="360" w:lineRule="auto"/>
        <w:ind w:left="1418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проекта портала межгосударственной сети ЦКП, включая техническую, информационную и аналитическую компоненты портала.</w:t>
      </w:r>
    </w:p>
    <w:p w:rsidR="00315444" w:rsidRPr="00A357FF" w:rsidRDefault="00315444" w:rsidP="00315444">
      <w:pPr>
        <w:widowControl w:val="0"/>
        <w:tabs>
          <w:tab w:val="left" w:pos="0"/>
          <w:tab w:val="left" w:pos="45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57FF">
        <w:rPr>
          <w:rFonts w:ascii="Times New Roman" w:eastAsia="Calibri" w:hAnsi="Times New Roman" w:cs="Times New Roman"/>
          <w:sz w:val="24"/>
          <w:szCs w:val="24"/>
          <w:lang w:eastAsia="ru-RU"/>
        </w:rPr>
        <w:t>По направлению: «содействие развитию системы международного трансфера технологий»:</w:t>
      </w:r>
    </w:p>
    <w:p w:rsidR="00315444" w:rsidRPr="007A7CDC" w:rsidRDefault="00315444" w:rsidP="00B061D3">
      <w:pPr>
        <w:widowControl w:val="0"/>
        <w:numPr>
          <w:ilvl w:val="0"/>
          <w:numId w:val="17"/>
        </w:numPr>
        <w:tabs>
          <w:tab w:val="left" w:pos="355"/>
          <w:tab w:val="left" w:pos="454"/>
        </w:tabs>
        <w:suppressAutoHyphens/>
        <w:spacing w:after="0" w:line="360" w:lineRule="auto"/>
        <w:ind w:left="117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работы по объединению усилий исследовательских и опытно-производственных центров государств СНГ, консолидация их деятельности и технологических разработок, организация процесса создания промышленных технологий на базе научно-производственного оборудования центров коллективного пользования межгосударственной сети и обеспечение процесса трансфера технологий в государствах – участниках СНГ;</w:t>
      </w:r>
    </w:p>
    <w:p w:rsidR="00315444" w:rsidRPr="007A7CDC" w:rsidRDefault="00315444" w:rsidP="00B061D3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деятельности  ЦКП на пространстве СНГ, расширение спектра услуг, оказываемых  Центрами научно-производственным коллективам, содействие малым и средним инновационным компаниям в развитии инновационной деятельности, коммерциализации новых технологий и производстве высокотехнологичной наукоемкой продукции.</w:t>
      </w:r>
    </w:p>
    <w:p w:rsidR="00315444" w:rsidRPr="00A357FF" w:rsidRDefault="00315444" w:rsidP="00315444">
      <w:pPr>
        <w:widowControl w:val="0"/>
        <w:tabs>
          <w:tab w:val="left" w:pos="0"/>
          <w:tab w:val="left" w:pos="45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Pr="00A357FF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направлению «содействие ведению межгосударственных исследований в области науки и инноваций»:</w:t>
      </w:r>
    </w:p>
    <w:p w:rsidR="00315444" w:rsidRPr="00A357FF" w:rsidRDefault="00315444" w:rsidP="00B061D3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7FF">
        <w:rPr>
          <w:rFonts w:ascii="Times New Roman" w:eastAsia="Calibri" w:hAnsi="Times New Roman" w:cs="Times New Roman"/>
          <w:sz w:val="24"/>
          <w:szCs w:val="24"/>
        </w:rPr>
        <w:t>организация разработки модельных нормативных правовых актов, регулирующих функционирование межгосударственной сети центров коллективного пользования (доступные нормативные правовые акты, регламентирующих деятельность центров коллективного пользования в государствах-участниках Программы, представлены в Приложении 4);</w:t>
      </w:r>
    </w:p>
    <w:p w:rsidR="00315444" w:rsidRPr="00A357FF" w:rsidRDefault="00315444" w:rsidP="00B061D3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7FF">
        <w:rPr>
          <w:rFonts w:ascii="Times New Roman" w:eastAsia="Calibri" w:hAnsi="Times New Roman" w:cs="Times New Roman"/>
          <w:sz w:val="24"/>
          <w:szCs w:val="24"/>
        </w:rPr>
        <w:t>формирование единых классификаторов оборудования на пространстве СНГ.</w:t>
      </w:r>
    </w:p>
    <w:p w:rsidR="00315444" w:rsidRPr="00A357FF" w:rsidRDefault="00315444" w:rsidP="00315444">
      <w:pPr>
        <w:widowControl w:val="0"/>
        <w:tabs>
          <w:tab w:val="left" w:pos="0"/>
          <w:tab w:val="left" w:pos="45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57FF">
        <w:rPr>
          <w:rFonts w:ascii="Times New Roman" w:eastAsia="Calibri" w:hAnsi="Times New Roman" w:cs="Times New Roman"/>
          <w:sz w:val="24"/>
          <w:szCs w:val="24"/>
          <w:lang w:eastAsia="ru-RU"/>
        </w:rPr>
        <w:t>По направлению «формирование интегрированных баз данных о научно-технических достижениях в приоритетных областях науки, техники и технологий»:</w:t>
      </w:r>
    </w:p>
    <w:p w:rsidR="00315444" w:rsidRPr="00A357FF" w:rsidRDefault="00315444" w:rsidP="00B061D3">
      <w:pPr>
        <w:widowControl w:val="0"/>
        <w:numPr>
          <w:ilvl w:val="0"/>
          <w:numId w:val="17"/>
        </w:numPr>
        <w:tabs>
          <w:tab w:val="left" w:pos="355"/>
          <w:tab w:val="left" w:pos="454"/>
        </w:tabs>
        <w:suppressAutoHyphens/>
        <w:spacing w:after="0" w:line="360" w:lineRule="auto"/>
        <w:ind w:left="117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57FF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на пространстве СНГ единой информационной базы, включающей данные об имеющейся научной и инновационной производственной инфраструктуре, а также выработке единых подходов по доступу к ней.</w:t>
      </w:r>
    </w:p>
    <w:p w:rsidR="00315444" w:rsidRPr="00A357FF" w:rsidRDefault="00315444" w:rsidP="00315444">
      <w:pPr>
        <w:widowControl w:val="0"/>
        <w:tabs>
          <w:tab w:val="left" w:pos="0"/>
          <w:tab w:val="left" w:pos="45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57FF">
        <w:rPr>
          <w:rFonts w:ascii="Times New Roman" w:eastAsia="Calibri" w:hAnsi="Times New Roman" w:cs="Times New Roman"/>
          <w:sz w:val="24"/>
          <w:szCs w:val="24"/>
          <w:lang w:eastAsia="ru-RU"/>
        </w:rPr>
        <w:t>По направлению «формирование общего информационного поля, аккумулирующего сведения об уникальном научном оборудовании и возможностях и практических достижениях его использования»:</w:t>
      </w:r>
    </w:p>
    <w:p w:rsidR="00315444" w:rsidRPr="007A7CDC" w:rsidRDefault="00315444" w:rsidP="00B061D3">
      <w:pPr>
        <w:widowControl w:val="0"/>
        <w:numPr>
          <w:ilvl w:val="0"/>
          <w:numId w:val="17"/>
        </w:numPr>
        <w:tabs>
          <w:tab w:val="left" w:pos="355"/>
          <w:tab w:val="left" w:pos="454"/>
        </w:tabs>
        <w:suppressAutoHyphens/>
        <w:spacing w:after="0" w:line="360" w:lineRule="auto"/>
        <w:ind w:left="117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57FF">
        <w:rPr>
          <w:rFonts w:ascii="Times New Roman" w:eastAsia="Calibri" w:hAnsi="Times New Roman" w:cs="Times New Roman"/>
          <w:sz w:val="24"/>
          <w:szCs w:val="24"/>
          <w:lang w:eastAsia="ru-RU"/>
        </w:rPr>
        <w:t>объединение информационных ресурсов центров коллективного пользования – участников МСЦКП</w:t>
      </w:r>
      <w:r w:rsidRPr="007A7CDC">
        <w:rPr>
          <w:rFonts w:ascii="Times New Roman" w:eastAsia="Calibri" w:hAnsi="Times New Roman" w:cs="Times New Roman"/>
          <w:sz w:val="24"/>
          <w:szCs w:val="24"/>
          <w:lang w:eastAsia="ru-RU"/>
        </w:rPr>
        <w:t>, включающих лучшие практики использования оборудования и уникальных научных установок, и разработка технологий доступа к ресурсам  интегрированных</w:t>
      </w:r>
      <w:r w:rsidRPr="007A7CD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7A7CDC">
        <w:rPr>
          <w:rFonts w:ascii="Times New Roman" w:eastAsia="Calibri" w:hAnsi="Times New Roman" w:cs="Times New Roman"/>
          <w:sz w:val="24"/>
          <w:szCs w:val="24"/>
          <w:lang w:eastAsia="ru-RU"/>
        </w:rPr>
        <w:t>баз данных.</w:t>
      </w:r>
    </w:p>
    <w:p w:rsidR="00315444" w:rsidRPr="007A7CDC" w:rsidRDefault="00315444" w:rsidP="00315444">
      <w:pPr>
        <w:widowControl w:val="0"/>
        <w:tabs>
          <w:tab w:val="left" w:pos="355"/>
          <w:tab w:val="left" w:pos="454"/>
        </w:tabs>
        <w:suppressAutoHyphens/>
        <w:spacing w:after="0" w:line="360" w:lineRule="auto"/>
        <w:ind w:left="117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5444" w:rsidRPr="00A357FF" w:rsidRDefault="00315444" w:rsidP="0031544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357F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15444" w:rsidRPr="00315444" w:rsidRDefault="00315444" w:rsidP="00315444">
      <w:pPr>
        <w:pStyle w:val="a8"/>
        <w:spacing w:line="360" w:lineRule="auto"/>
        <w:ind w:left="786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468904986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3154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15444">
        <w:rPr>
          <w:rFonts w:ascii="Times New Roman" w:hAnsi="Times New Roman" w:cs="Times New Roman"/>
          <w:sz w:val="24"/>
          <w:szCs w:val="24"/>
        </w:rPr>
        <w:t>Приложения</w:t>
      </w:r>
    </w:p>
    <w:p w:rsidR="00315444" w:rsidRPr="00AA0D70" w:rsidRDefault="00315444" w:rsidP="0031544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D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15444" w:rsidRPr="00AA0D70" w:rsidRDefault="00315444" w:rsidP="003154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D70">
        <w:rPr>
          <w:rFonts w:ascii="Times New Roman" w:hAnsi="Times New Roman" w:cs="Times New Roman"/>
          <w:sz w:val="24"/>
          <w:szCs w:val="24"/>
        </w:rPr>
        <w:t>Выписка из Программы «Мероприятие 4.1.1. Формирование межгосударственной сети центров коллективного пользования»</w:t>
      </w:r>
      <w:bookmarkEnd w:id="10"/>
    </w:p>
    <w:p w:rsidR="00315444" w:rsidRPr="007A7CDC" w:rsidRDefault="00315444" w:rsidP="00315444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i/>
          <w:sz w:val="24"/>
          <w:szCs w:val="24"/>
        </w:rPr>
        <w:t>Направление 4.1. Развитие межгосударственной инновационной инфраструктуры</w:t>
      </w:r>
    </w:p>
    <w:p w:rsidR="00315444" w:rsidRPr="007A7CDC" w:rsidRDefault="00315444" w:rsidP="003154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Мероприятие 4.1.1. Формирование межгосударственной сети центров коллективного пользования. </w:t>
      </w:r>
    </w:p>
    <w:p w:rsidR="00315444" w:rsidRPr="007A7CDC" w:rsidRDefault="00315444" w:rsidP="00315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Создание межгосударственной сети организаций, сформированной на основе точек концентрации знаний, компетенций и технологических возможностей, на основе элементов инновационных инфраструктур государств – участников СНГ. С учетом анализа точек концентрации знаний, компетенций и технологических возможностей в национальных инновационных инфраструктурах, а также европейского опыта предполагается сформировать сеть центров коллективного пользования. Для формирования такой сети предусматривается выявление специализированных организаций-лидеров в государствах – участниках СНГ, обладающих универсальными научными установками, опытно-экспериментальным оборудованием, испытательными стендами, полигонами и т.п.</w:t>
      </w:r>
    </w:p>
    <w:p w:rsidR="00315444" w:rsidRPr="007A7CDC" w:rsidRDefault="00315444" w:rsidP="00315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Центры коллективного пользования межгосударственного уровня решают задачу обеспечения доступа широкому кругу участников Программы к современному оборудованию, способствуя повышению эффективности его использования.</w:t>
      </w:r>
    </w:p>
    <w:p w:rsidR="00315444" w:rsidRPr="007A7CDC" w:rsidRDefault="00315444" w:rsidP="003154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На базе сети центров коллективного пользования предполагается проведение профессиональной подготовки и осуществление исследовательской работы студентами, аспирантами и докторантами. Создание сети центров коллективного использования оборудования будет способствовать становлению системы межгосударственного взаимодействия инновационных инфраструктур СНГ посредством:</w:t>
      </w:r>
    </w:p>
    <w:p w:rsidR="00315444" w:rsidRPr="007A7CDC" w:rsidRDefault="00315444" w:rsidP="00B061D3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развития приборной базы путем аккумуляции в центрах коллективного пользования прецизионного дорогостоящего научного оборудования и создания многофункциональных исследовательских комплексов; </w:t>
      </w:r>
    </w:p>
    <w:p w:rsidR="00315444" w:rsidRPr="007A7CDC" w:rsidRDefault="00315444" w:rsidP="00B061D3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развития организационно-экономических механизмов предоставления услуг в сфере проведения исследований и разработок для различных организаций; </w:t>
      </w:r>
    </w:p>
    <w:p w:rsidR="00315444" w:rsidRPr="007A7CDC" w:rsidRDefault="00315444" w:rsidP="00B061D3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обеспечения единства и достоверности измерений при проведении научных исследований и разработок в рамках инновационного пространства СНГ.</w:t>
      </w:r>
    </w:p>
    <w:p w:rsidR="00315444" w:rsidRPr="007A7CDC" w:rsidRDefault="00315444" w:rsidP="003154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К работе в указанных центрах будут допускаться исследователи, представившие научно обоснованную заявку и прошедшие соответствующее обучение. Предполагается, </w:t>
      </w:r>
      <w:r w:rsidRPr="007A7CD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что сотрудники центров будут оказывать необходимую методическую и техническую помощь в процессе эксплуатации оборудования. </w:t>
      </w:r>
    </w:p>
    <w:p w:rsidR="00315444" w:rsidRPr="007A7CDC" w:rsidRDefault="00315444" w:rsidP="003154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Показателями реализации мероприятия 4.1.1 являются: </w:t>
      </w:r>
    </w:p>
    <w:p w:rsidR="00315444" w:rsidRPr="007A7CDC" w:rsidRDefault="00315444" w:rsidP="00B061D3">
      <w:pPr>
        <w:numPr>
          <w:ilvl w:val="0"/>
          <w:numId w:val="15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число центров коллективного пользования, вошедших в Программу;</w:t>
      </w:r>
    </w:p>
    <w:p w:rsidR="00315444" w:rsidRPr="007A7CDC" w:rsidRDefault="00315444" w:rsidP="00B061D3">
      <w:pPr>
        <w:numPr>
          <w:ilvl w:val="0"/>
          <w:numId w:val="15"/>
        </w:numPr>
        <w:spacing w:after="16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уровень загрузки оборудования;</w:t>
      </w:r>
    </w:p>
    <w:p w:rsidR="00315444" w:rsidRPr="007A7CDC" w:rsidRDefault="00315444" w:rsidP="00B061D3">
      <w:pPr>
        <w:numPr>
          <w:ilvl w:val="0"/>
          <w:numId w:val="15"/>
        </w:numPr>
        <w:spacing w:after="16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>количество исследовательских проектов, использующих ресурсы центров коллективного пользования.</w:t>
      </w:r>
    </w:p>
    <w:p w:rsidR="00315444" w:rsidRPr="007A7CDC" w:rsidRDefault="00315444" w:rsidP="00315444">
      <w:pPr>
        <w:spacing w:after="16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15444" w:rsidRPr="007D2EEF" w:rsidRDefault="00315444" w:rsidP="0031544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_Toc468904987"/>
      <w:r w:rsidRPr="007D2EE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15444" w:rsidRPr="007D2EEF" w:rsidRDefault="00315444" w:rsidP="003154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EEF">
        <w:rPr>
          <w:rFonts w:ascii="Times New Roman" w:hAnsi="Times New Roman" w:cs="Times New Roman"/>
          <w:sz w:val="24"/>
          <w:szCs w:val="24"/>
        </w:rPr>
        <w:t>Перечень основных понятий и терминов</w:t>
      </w:r>
      <w:bookmarkEnd w:id="11"/>
    </w:p>
    <w:p w:rsidR="00315444" w:rsidRPr="007D2EEF" w:rsidRDefault="00315444" w:rsidP="00315444">
      <w:pPr>
        <w:widowControl w:val="0"/>
        <w:tabs>
          <w:tab w:val="left" w:pos="355"/>
          <w:tab w:val="left" w:pos="45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научная - творческая деятельность, направленная на получение новых знаний о природе, человеке и обществе и на использование научных знаний и новых способов их применения в интересах научно-технического прогресса, экономического благосостояния, гуманитарного сотрудничества, культурного и нравственного развития, обеспечения здоровья людей, безопасности их жизнедеятельности и сохранения окружающей среды.</w:t>
      </w:r>
    </w:p>
    <w:p w:rsidR="00315444" w:rsidRPr="007D2EEF" w:rsidRDefault="00315444" w:rsidP="00315444">
      <w:pPr>
        <w:widowControl w:val="0"/>
        <w:tabs>
          <w:tab w:val="left" w:pos="355"/>
          <w:tab w:val="left" w:pos="45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научно-техническая - деятельность, направленная на получение, применение новых знаний для решения технологических, инженерных, экономических, социальных, гуманитарных и иных проблем, для обеспечения функционирования науки, техники и производства как единой системы.</w:t>
      </w:r>
    </w:p>
    <w:p w:rsidR="00315444" w:rsidRPr="007D2EEF" w:rsidRDefault="00315444" w:rsidP="00315444">
      <w:pPr>
        <w:widowControl w:val="0"/>
        <w:tabs>
          <w:tab w:val="left" w:pos="355"/>
          <w:tab w:val="left" w:pos="45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Инновационные продукты</w:t>
      </w:r>
      <w:r w:rsidRPr="007D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созданные впервые либо усовершенствованные технологии, товары и услуги, а также новые организационные и управленческие процессы.</w:t>
      </w:r>
    </w:p>
    <w:p w:rsidR="00315444" w:rsidRPr="007D2EEF" w:rsidRDefault="00315444" w:rsidP="00315444">
      <w:pPr>
        <w:widowControl w:val="0"/>
        <w:tabs>
          <w:tab w:val="left" w:pos="355"/>
          <w:tab w:val="left" w:pos="45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Инновационный проект</w:t>
      </w:r>
      <w:r w:rsidRPr="007D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взаимоувязанный по ресурсам и срокам проект, направленный на реализацию конкретных целей и задач по приоритетным направлениям науки и техники.</w:t>
      </w:r>
    </w:p>
    <w:p w:rsidR="00315444" w:rsidRPr="007D2EEF" w:rsidRDefault="00315444" w:rsidP="00315444">
      <w:pPr>
        <w:widowControl w:val="0"/>
        <w:tabs>
          <w:tab w:val="left" w:pos="355"/>
          <w:tab w:val="left" w:pos="45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EF">
        <w:rPr>
          <w:rFonts w:ascii="Times New Roman" w:eastAsia="Calibri" w:hAnsi="Times New Roman" w:cs="Times New Roman"/>
          <w:spacing w:val="-4"/>
          <w:sz w:val="24"/>
          <w:szCs w:val="24"/>
        </w:rPr>
        <w:t>Межгосударственная сеть центров коллективного пользования на пространстве СНГ, формируемая в рамках реализации Межгосударственной программы инновационного сотрудничества государств-участников СНГ - совокупность центров коллективного пользования – подразделений юридических лиц - вузов и научно-исследовательских организаций; локальных сетевых структур – отдельных юридических лиц, объединяющих резидентов действующих на пространстве СНГ технопарков и иных институтов развития, осуществляющих аккредитацию ЦКП; межфакультетских и междисциплинарных сетей ЦКП высших учебных заведений; отдельных юридических лиц – коммерческих организаций и НКО, обладающих современными комплексами научного оборудования, сложными уникальными экспериментальными установками и приборами, располагающих методиками и высококвалифицированными кадрами для их эффективного использования.</w:t>
      </w:r>
    </w:p>
    <w:p w:rsidR="00315444" w:rsidRPr="007D2EEF" w:rsidRDefault="00315444" w:rsidP="00315444">
      <w:pPr>
        <w:widowControl w:val="0"/>
        <w:tabs>
          <w:tab w:val="left" w:pos="355"/>
          <w:tab w:val="left" w:pos="45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Межфакультетская сеть ЦКП высшего учебного заведения – совокупность ЦКП, функционирующих в форме научных лабораторий, центров и т.п. в рамках различных структурных подразделений и имеющих в своем распоряжении уникальные и универсальные научные установки, опытно-экспериментальное оборудование, испытательные стенды, приборы и полигоны, объединенные в единую сеть ЦКП высшего учебного заведения, имеющую общий информационный ресурс и единого оператора сети.</w:t>
      </w:r>
    </w:p>
    <w:p w:rsidR="00315444" w:rsidRPr="007D2EEF" w:rsidRDefault="00315444" w:rsidP="00315444">
      <w:pPr>
        <w:widowControl w:val="0"/>
        <w:tabs>
          <w:tab w:val="left" w:pos="355"/>
          <w:tab w:val="left" w:pos="45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Научный проект (научно-технический проект) – комплекс скоординированных и управляемых мероприятий, которые направлены на получение научных и (или) научно-технических результатов и осуществление которых ограничено временем и привлекаемыми ресурсами.</w:t>
      </w:r>
    </w:p>
    <w:p w:rsidR="00315444" w:rsidRPr="007D2EEF" w:rsidRDefault="00315444" w:rsidP="00315444">
      <w:pPr>
        <w:widowControl w:val="0"/>
        <w:tabs>
          <w:tab w:val="left" w:pos="355"/>
          <w:tab w:val="left" w:pos="45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Резиденты технопарка</w:t>
      </w:r>
      <w:r w:rsidRPr="007D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юридические лица и индивидуальные предприниматели без образования юридического лица, реализующие инновационные проекты в рамках соответствующих технопарков, а также осуществляющие деятельность по оказанию услуг (финансовых, юридических, консалтинговых и иных), направленных на реализацию инновационных проектов, и включенные в установленном порядке в реестр резидентов технопарков.</w:t>
      </w:r>
    </w:p>
    <w:p w:rsidR="00315444" w:rsidRPr="007D2EEF" w:rsidRDefault="00315444" w:rsidP="00315444">
      <w:pPr>
        <w:widowControl w:val="0"/>
        <w:tabs>
          <w:tab w:val="left" w:pos="355"/>
          <w:tab w:val="left" w:pos="45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 центров коллективного пользования (СЦКП СНГ) – совокупность центров коллективного пользования, действующих на территории СНГ, сведения о которых отражены на едином портале информации о центрах коллективного пользования научным и технологическим оборудованием Межгосударственной программы инновационного сотрудничества государств-участников СНГ на период до 2020 года.</w:t>
      </w:r>
    </w:p>
    <w:p w:rsidR="00315444" w:rsidRPr="007D2EEF" w:rsidRDefault="00315444" w:rsidP="00315444">
      <w:pPr>
        <w:widowControl w:val="0"/>
        <w:tabs>
          <w:tab w:val="left" w:pos="355"/>
          <w:tab w:val="left" w:pos="45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Технопарк – юридическое лицо, созданное в целях формирования условий для осуществления юридическими лицами и индивидуальными предпринимателями, являющимися резидентами технопарка, инновационной деятельности, содействия развитию предпринимательства в научной, научно-технической, инновационной сферах, которому присвоен статус технопарка и которое включено в единый национальный реестр технопарков.</w:t>
      </w:r>
    </w:p>
    <w:p w:rsidR="00315444" w:rsidRPr="007D2EEF" w:rsidRDefault="00315444" w:rsidP="00315444">
      <w:pPr>
        <w:widowControl w:val="0"/>
        <w:tabs>
          <w:tab w:val="left" w:pos="355"/>
          <w:tab w:val="left" w:pos="45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Уникальная научная установка - комплекс научного оборудования, не имеющий аналогов в одной или нескольких странах – участницах Программы, функционирующий как единое целое и созданный научной организацией и (или) образовательной организацией в целях получения научных результатов, достижение которых невозможно при использовании другого оборудования.</w:t>
      </w:r>
    </w:p>
    <w:p w:rsidR="00315444" w:rsidRPr="007D2EEF" w:rsidRDefault="00315444" w:rsidP="00315444">
      <w:pPr>
        <w:widowControl w:val="0"/>
        <w:tabs>
          <w:tab w:val="left" w:pos="355"/>
          <w:tab w:val="left" w:pos="45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E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коллективного пользования - структурное подразделение (совокупность структурных подразделений), которое создано научной организацией и (или) образовательной организацией, располагает научным и (или) технологическим оборудованием, квалифицированным персоналом и обеспечивает в интересах третьих лиц выполнение работ и оказание услуг для проведения научных исследований, а также осуществления экспериментальных разработок.</w:t>
      </w:r>
    </w:p>
    <w:p w:rsidR="00315444" w:rsidRPr="007A7CDC" w:rsidRDefault="00315444" w:rsidP="00315444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5444" w:rsidRPr="007D2EEF" w:rsidRDefault="00315444" w:rsidP="0031544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2" w:name="_Toc468904988"/>
      <w:r w:rsidRPr="007D2EE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15444" w:rsidRPr="00EC46C7" w:rsidRDefault="00315444" w:rsidP="003154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EEF">
        <w:rPr>
          <w:rFonts w:ascii="Times New Roman" w:hAnsi="Times New Roman" w:cs="Times New Roman"/>
          <w:sz w:val="24"/>
          <w:szCs w:val="24"/>
        </w:rPr>
        <w:t>Состав информации о ЦКП - участнике МCЦКП Программы (представляется в виде адреса сайта ЦКП и адреса электронной почты ответственного за деятельность ЦКП лица)</w:t>
      </w:r>
      <w:bookmarkEnd w:id="12"/>
    </w:p>
    <w:p w:rsidR="00315444" w:rsidRPr="007D2EEF" w:rsidRDefault="00315444" w:rsidP="00315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BCA">
        <w:rPr>
          <w:rFonts w:ascii="Times New Roman" w:hAnsi="Times New Roman" w:cs="Times New Roman"/>
          <w:sz w:val="24"/>
          <w:szCs w:val="24"/>
        </w:rPr>
        <w:t>Таблица 5.1 - Состав</w:t>
      </w:r>
      <w:r w:rsidRPr="007D2EEF">
        <w:rPr>
          <w:rFonts w:ascii="Times New Roman" w:hAnsi="Times New Roman" w:cs="Times New Roman"/>
          <w:sz w:val="24"/>
          <w:szCs w:val="24"/>
        </w:rPr>
        <w:t xml:space="preserve"> информации о ЦКП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72"/>
        <w:gridCol w:w="6901"/>
        <w:gridCol w:w="1972"/>
      </w:tblGrid>
      <w:tr w:rsidR="00315444" w:rsidRPr="00315444" w:rsidTr="000B137E">
        <w:tc>
          <w:tcPr>
            <w:tcW w:w="473" w:type="dxa"/>
          </w:tcPr>
          <w:p w:rsidR="00315444" w:rsidRPr="00315444" w:rsidRDefault="00315444" w:rsidP="000B137E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06" w:type="dxa"/>
          </w:tcPr>
          <w:p w:rsidR="00315444" w:rsidRPr="00315444" w:rsidRDefault="00315444" w:rsidP="000B137E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Состав информации</w:t>
            </w:r>
          </w:p>
        </w:tc>
        <w:tc>
          <w:tcPr>
            <w:tcW w:w="1985" w:type="dxa"/>
          </w:tcPr>
          <w:p w:rsidR="00315444" w:rsidRPr="00315444" w:rsidRDefault="00315444" w:rsidP="000B137E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Содержание</w:t>
            </w:r>
          </w:p>
        </w:tc>
      </w:tr>
      <w:tr w:rsidR="00315444" w:rsidRPr="00315444" w:rsidTr="000B137E">
        <w:tc>
          <w:tcPr>
            <w:tcW w:w="473" w:type="dxa"/>
          </w:tcPr>
          <w:p w:rsidR="00315444" w:rsidRPr="00315444" w:rsidRDefault="00315444" w:rsidP="000B137E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315444" w:rsidRPr="00315444" w:rsidRDefault="00315444" w:rsidP="000B137E">
            <w:pPr>
              <w:ind w:left="720" w:hanging="720"/>
              <w:contextualSpacing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Сведения о базовой организации</w:t>
            </w:r>
          </w:p>
        </w:tc>
        <w:tc>
          <w:tcPr>
            <w:tcW w:w="1985" w:type="dxa"/>
          </w:tcPr>
          <w:p w:rsidR="00315444" w:rsidRPr="00315444" w:rsidRDefault="00315444" w:rsidP="000B137E">
            <w:pPr>
              <w:ind w:left="720"/>
              <w:contextualSpacing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315444" w:rsidRPr="00315444" w:rsidTr="000B137E">
        <w:tc>
          <w:tcPr>
            <w:tcW w:w="473" w:type="dxa"/>
          </w:tcPr>
          <w:p w:rsidR="00315444" w:rsidRPr="00315444" w:rsidRDefault="00315444" w:rsidP="000B137E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06" w:type="dxa"/>
          </w:tcPr>
          <w:p w:rsidR="00315444" w:rsidRPr="00315444" w:rsidRDefault="00315444" w:rsidP="000B137E">
            <w:pPr>
              <w:ind w:left="720" w:hanging="720"/>
              <w:contextualSpacing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Лицо, ответственное за деятельность ЦКП</w:t>
            </w:r>
          </w:p>
        </w:tc>
        <w:tc>
          <w:tcPr>
            <w:tcW w:w="1985" w:type="dxa"/>
          </w:tcPr>
          <w:p w:rsidR="00315444" w:rsidRPr="00315444" w:rsidRDefault="00315444" w:rsidP="000B137E">
            <w:pPr>
              <w:ind w:left="720"/>
              <w:contextualSpacing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315444" w:rsidRPr="00315444" w:rsidTr="000B137E">
        <w:tc>
          <w:tcPr>
            <w:tcW w:w="473" w:type="dxa"/>
          </w:tcPr>
          <w:p w:rsidR="00315444" w:rsidRPr="00315444" w:rsidRDefault="00315444" w:rsidP="000B137E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06" w:type="dxa"/>
          </w:tcPr>
          <w:p w:rsidR="00315444" w:rsidRPr="00315444" w:rsidRDefault="00315444" w:rsidP="000B137E">
            <w:pPr>
              <w:ind w:left="720" w:hanging="720"/>
              <w:contextualSpacing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Задачи ЦКП</w:t>
            </w:r>
          </w:p>
        </w:tc>
        <w:tc>
          <w:tcPr>
            <w:tcW w:w="1985" w:type="dxa"/>
          </w:tcPr>
          <w:p w:rsidR="00315444" w:rsidRPr="00315444" w:rsidRDefault="00315444" w:rsidP="000B137E">
            <w:pPr>
              <w:ind w:left="720"/>
              <w:contextualSpacing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315444" w:rsidRPr="00315444" w:rsidTr="000B137E">
        <w:tc>
          <w:tcPr>
            <w:tcW w:w="473" w:type="dxa"/>
          </w:tcPr>
          <w:p w:rsidR="00315444" w:rsidRPr="00315444" w:rsidRDefault="00315444" w:rsidP="000B137E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06" w:type="dxa"/>
          </w:tcPr>
          <w:p w:rsidR="00315444" w:rsidRPr="00315444" w:rsidRDefault="00315444" w:rsidP="000B137E">
            <w:pPr>
              <w:ind w:left="720" w:hanging="720"/>
              <w:contextualSpacing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Функции ЦКП</w:t>
            </w:r>
          </w:p>
        </w:tc>
        <w:tc>
          <w:tcPr>
            <w:tcW w:w="1985" w:type="dxa"/>
          </w:tcPr>
          <w:p w:rsidR="00315444" w:rsidRPr="00315444" w:rsidRDefault="00315444" w:rsidP="000B137E">
            <w:pPr>
              <w:ind w:left="720"/>
              <w:contextualSpacing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315444" w:rsidRPr="00315444" w:rsidTr="000B137E">
        <w:tc>
          <w:tcPr>
            <w:tcW w:w="473" w:type="dxa"/>
          </w:tcPr>
          <w:p w:rsidR="00315444" w:rsidRPr="00315444" w:rsidRDefault="00315444" w:rsidP="000B137E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06" w:type="dxa"/>
          </w:tcPr>
          <w:p w:rsidR="00315444" w:rsidRPr="00315444" w:rsidRDefault="00315444" w:rsidP="000B137E">
            <w:pPr>
              <w:ind w:left="720" w:hanging="720"/>
              <w:contextualSpacing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Направления научных исследований</w:t>
            </w:r>
          </w:p>
        </w:tc>
        <w:tc>
          <w:tcPr>
            <w:tcW w:w="1985" w:type="dxa"/>
          </w:tcPr>
          <w:p w:rsidR="00315444" w:rsidRPr="00315444" w:rsidRDefault="00315444" w:rsidP="000B137E">
            <w:pPr>
              <w:ind w:left="720"/>
              <w:contextualSpacing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315444" w:rsidRPr="00315444" w:rsidTr="000B137E">
        <w:tc>
          <w:tcPr>
            <w:tcW w:w="473" w:type="dxa"/>
          </w:tcPr>
          <w:p w:rsidR="00315444" w:rsidRPr="00315444" w:rsidRDefault="00315444" w:rsidP="000B137E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006" w:type="dxa"/>
          </w:tcPr>
          <w:p w:rsidR="00315444" w:rsidRPr="00315444" w:rsidRDefault="00315444" w:rsidP="000B137E">
            <w:pPr>
              <w:ind w:left="720" w:hanging="720"/>
              <w:contextualSpacing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Перечень имеющегося в ЦКП оборудования</w:t>
            </w:r>
          </w:p>
        </w:tc>
        <w:tc>
          <w:tcPr>
            <w:tcW w:w="1985" w:type="dxa"/>
          </w:tcPr>
          <w:p w:rsidR="00315444" w:rsidRPr="00315444" w:rsidRDefault="00315444" w:rsidP="000B137E">
            <w:pPr>
              <w:ind w:left="720"/>
              <w:contextualSpacing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315444" w:rsidRPr="00315444" w:rsidTr="000B137E">
        <w:tc>
          <w:tcPr>
            <w:tcW w:w="473" w:type="dxa"/>
          </w:tcPr>
          <w:p w:rsidR="00315444" w:rsidRPr="00315444" w:rsidRDefault="00315444" w:rsidP="000B137E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006" w:type="dxa"/>
          </w:tcPr>
          <w:p w:rsidR="00315444" w:rsidRPr="00315444" w:rsidRDefault="00315444" w:rsidP="000B137E">
            <w:pPr>
              <w:contextualSpacing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Перечень услуг, которые могут быть оказаны участникам Программы на льготных условиях / на безвозмездной основе</w:t>
            </w:r>
          </w:p>
        </w:tc>
        <w:tc>
          <w:tcPr>
            <w:tcW w:w="1985" w:type="dxa"/>
          </w:tcPr>
          <w:p w:rsidR="00315444" w:rsidRPr="00315444" w:rsidRDefault="00315444" w:rsidP="000B137E">
            <w:pPr>
              <w:ind w:left="720"/>
              <w:contextualSpacing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315444" w:rsidRPr="00315444" w:rsidTr="000B137E">
        <w:tc>
          <w:tcPr>
            <w:tcW w:w="473" w:type="dxa"/>
          </w:tcPr>
          <w:p w:rsidR="00315444" w:rsidRPr="00315444" w:rsidRDefault="00315444" w:rsidP="000B137E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006" w:type="dxa"/>
          </w:tcPr>
          <w:p w:rsidR="00315444" w:rsidRPr="00315444" w:rsidRDefault="00315444" w:rsidP="000B137E">
            <w:pPr>
              <w:ind w:left="720" w:hanging="720"/>
              <w:contextualSpacing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Используемые методики / методы исследований </w:t>
            </w:r>
          </w:p>
        </w:tc>
        <w:tc>
          <w:tcPr>
            <w:tcW w:w="1985" w:type="dxa"/>
          </w:tcPr>
          <w:p w:rsidR="00315444" w:rsidRPr="00315444" w:rsidRDefault="00315444" w:rsidP="000B137E">
            <w:pPr>
              <w:ind w:left="720"/>
              <w:contextualSpacing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315444" w:rsidRPr="00315444" w:rsidTr="000B137E">
        <w:tc>
          <w:tcPr>
            <w:tcW w:w="473" w:type="dxa"/>
          </w:tcPr>
          <w:p w:rsidR="00315444" w:rsidRPr="00315444" w:rsidRDefault="00315444" w:rsidP="000B137E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7006" w:type="dxa"/>
          </w:tcPr>
          <w:p w:rsidR="00315444" w:rsidRPr="00315444" w:rsidRDefault="00315444" w:rsidP="000B137E">
            <w:pPr>
              <w:contextualSpacing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Наличие в составе персонала ЦКП высококвалифицированных сотрудников, прошедших специальную подготовку по работе на современном высокоточном оборудовании в ведущих научных центрах.</w:t>
            </w:r>
          </w:p>
        </w:tc>
        <w:tc>
          <w:tcPr>
            <w:tcW w:w="1985" w:type="dxa"/>
          </w:tcPr>
          <w:p w:rsidR="00315444" w:rsidRPr="00315444" w:rsidRDefault="00315444" w:rsidP="000B137E">
            <w:pPr>
              <w:ind w:left="720"/>
              <w:contextualSpacing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315444" w:rsidRPr="00315444" w:rsidTr="000B137E">
        <w:tc>
          <w:tcPr>
            <w:tcW w:w="473" w:type="dxa"/>
          </w:tcPr>
          <w:p w:rsidR="00315444" w:rsidRPr="00315444" w:rsidRDefault="00315444" w:rsidP="000B137E">
            <w:pP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006" w:type="dxa"/>
          </w:tcPr>
          <w:p w:rsidR="00315444" w:rsidRPr="00315444" w:rsidRDefault="00315444" w:rsidP="000B137E">
            <w:pPr>
              <w:contextualSpacing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154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Наличие собственного учебного центра по  обучению работе с уникальным оборудованием и готовность проводить обучение персонала заинтересованных исследовательских организаций. </w:t>
            </w:r>
          </w:p>
        </w:tc>
        <w:tc>
          <w:tcPr>
            <w:tcW w:w="1985" w:type="dxa"/>
          </w:tcPr>
          <w:p w:rsidR="00315444" w:rsidRPr="00315444" w:rsidRDefault="00315444" w:rsidP="000B137E">
            <w:pPr>
              <w:ind w:left="720"/>
              <w:contextualSpacing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315444" w:rsidRPr="007A7CDC" w:rsidRDefault="00315444" w:rsidP="0031544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5444" w:rsidRPr="007A7CDC" w:rsidRDefault="00315444" w:rsidP="0031544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5444" w:rsidRPr="007A7CDC" w:rsidRDefault="00315444" w:rsidP="0031544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A7CD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15444" w:rsidRPr="007D2EEF" w:rsidRDefault="00315444" w:rsidP="0031544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EE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15444" w:rsidRPr="007D2EEF" w:rsidRDefault="00315444" w:rsidP="003154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EEF">
        <w:rPr>
          <w:rFonts w:ascii="Times New Roman" w:hAnsi="Times New Roman" w:cs="Times New Roman"/>
          <w:sz w:val="24"/>
          <w:szCs w:val="24"/>
        </w:rPr>
        <w:t>Нормативные правовые акты и организационно-методические документы государств – участников Программы, регламентирующие деятельность участников МСЦКП</w:t>
      </w:r>
    </w:p>
    <w:p w:rsidR="00315444" w:rsidRPr="007D2EEF" w:rsidRDefault="00315444" w:rsidP="00315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EEF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315444" w:rsidRPr="007D2EEF" w:rsidRDefault="00315444" w:rsidP="00315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EE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15444" w:rsidRPr="007D2EEF" w:rsidRDefault="00315444" w:rsidP="00315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EEF">
        <w:rPr>
          <w:rFonts w:ascii="Times New Roman" w:hAnsi="Times New Roman" w:cs="Times New Roman"/>
          <w:sz w:val="24"/>
          <w:szCs w:val="24"/>
        </w:rPr>
        <w:t>от 17 мая 2016 г. N 429</w:t>
      </w:r>
    </w:p>
    <w:p w:rsidR="00315444" w:rsidRPr="007D2EEF" w:rsidRDefault="00315444" w:rsidP="00315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EEF">
        <w:rPr>
          <w:rFonts w:ascii="Times New Roman" w:hAnsi="Times New Roman" w:cs="Times New Roman"/>
          <w:sz w:val="24"/>
          <w:szCs w:val="24"/>
        </w:rPr>
        <w:t>О ТРЕБОВАНИЯХ</w:t>
      </w:r>
    </w:p>
    <w:p w:rsidR="00315444" w:rsidRPr="007D2EEF" w:rsidRDefault="00315444" w:rsidP="00315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EEF">
        <w:rPr>
          <w:rFonts w:ascii="Times New Roman" w:hAnsi="Times New Roman" w:cs="Times New Roman"/>
          <w:sz w:val="24"/>
          <w:szCs w:val="24"/>
        </w:rPr>
        <w:t>К ЦЕНТРАМ КОЛЛЕКТИВНОГО ПОЛЬЗОВАНИЯ НАУЧНЫМ ОБОРУДОВАНИЕМ</w:t>
      </w:r>
    </w:p>
    <w:p w:rsidR="00315444" w:rsidRPr="007D2EEF" w:rsidRDefault="00315444" w:rsidP="00315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EEF">
        <w:rPr>
          <w:rFonts w:ascii="Times New Roman" w:hAnsi="Times New Roman" w:cs="Times New Roman"/>
          <w:sz w:val="24"/>
          <w:szCs w:val="24"/>
        </w:rPr>
        <w:t>И УНИКАЛЬНЫМ НАУЧНЫМ УСТАНОВКАМ, КОТОРЫЕ СОЗДАНЫ</w:t>
      </w:r>
    </w:p>
    <w:p w:rsidR="00315444" w:rsidRPr="007D2EEF" w:rsidRDefault="00315444" w:rsidP="00315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EEF">
        <w:rPr>
          <w:rFonts w:ascii="Times New Roman" w:hAnsi="Times New Roman" w:cs="Times New Roman"/>
          <w:sz w:val="24"/>
          <w:szCs w:val="24"/>
        </w:rPr>
        <w:t>И (ИЛИ) ФУНКЦИОНИРОВАНИЕ КОТОРЫХ ОБЕСПЕЧИВАЕТСЯ</w:t>
      </w:r>
    </w:p>
    <w:p w:rsidR="00315444" w:rsidRPr="007D2EEF" w:rsidRDefault="00315444" w:rsidP="00315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EEF">
        <w:rPr>
          <w:rFonts w:ascii="Times New Roman" w:hAnsi="Times New Roman" w:cs="Times New Roman"/>
          <w:sz w:val="24"/>
          <w:szCs w:val="24"/>
        </w:rPr>
        <w:t>С ПРИВЛЕЧЕНИЕМ БЮДЖЕТНЫХ СРЕДСТВ, И ПРАВИЛАХ</w:t>
      </w:r>
    </w:p>
    <w:p w:rsidR="00315444" w:rsidRPr="007D2EEF" w:rsidRDefault="00315444" w:rsidP="00315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EEF">
        <w:rPr>
          <w:rFonts w:ascii="Times New Roman" w:hAnsi="Times New Roman" w:cs="Times New Roman"/>
          <w:sz w:val="24"/>
          <w:szCs w:val="24"/>
        </w:rPr>
        <w:t>ИХ ФУНКЦИОНИРОВАНИЯ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4.1 статьи 5 Федерального закона "О науке и государственной научно-технической политике" Правительство Российской Федерации постановляет: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центрам коллективного пользования научным оборудованием и уникальным научным установкам, которые созданы и (или) функционирование которых обеспечивается с привлечением бюджетных средств;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функционирования центров коллективного пользования научным оборудованием и уникальных научных установок, которые созданы и (или) функционирование которых обеспечивается с привлечением бюджетных средств.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Министерству образования и науки Российской Федерации обеспечить в течение 3 месяцев со дня вступления в силу настоящего постановления утверждение типовых требований к содержанию и функционированию официальных сайтов центров коллективного пользования научным оборудованием и (или) уникальных научных установок, которые созданы и (или) функционирование которых обеспечивается с привлечением бюджетных средств, в информационно-телекоммуникационной сети "Интернет" и (или) их страниц на официальных сайтах научных организаций и (или) образовательных организаций, которыми созданы и (или) в которых функционируют такие центры и уникальные установки.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5444" w:rsidRPr="00DB58D6" w:rsidRDefault="00315444" w:rsidP="003154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8D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315444" w:rsidRPr="00DB58D6" w:rsidRDefault="00315444" w:rsidP="003154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8D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15444" w:rsidRPr="00DB58D6" w:rsidRDefault="00315444" w:rsidP="003154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8D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15444" w:rsidRPr="00DB58D6" w:rsidRDefault="00315444" w:rsidP="003154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8D6">
        <w:rPr>
          <w:rFonts w:ascii="Times New Roman" w:hAnsi="Times New Roman" w:cs="Times New Roman"/>
          <w:sz w:val="24"/>
          <w:szCs w:val="24"/>
        </w:rPr>
        <w:t>от 17 мая 2016 г. N 429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P32"/>
      <w:bookmarkEnd w:id="13"/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ЦЕНТРАМ КОЛЛЕКТИВНОГО ПОЛЬЗОВАНИЯ НАУЧНЫМ ОБОРУДОВАНИЕМ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УНИКАЛЬНЫМ НАУЧНЫМ УСТАНОВКАМ, КОТОРЫЕ СОЗДАНЫ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ФУНКЦИОНИРОВАНИЕ КОТОРЫХ ОБЕСПЕЧИВАЕТСЯ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ПРИВЛЕЧЕНИЕМ БЮДЖЕТНЫХ СРЕДСТВ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документ устанавливает требования к центрам коллективного пользования научным оборудованием и уникальным научным установкам, которые созданы и (или) функционирование которых обеспечивается с привлечением бюджетных средств (далее соответственно - центры, уникальные установки).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39"/>
      <w:bookmarkEnd w:id="14"/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Центры, в том числе центры, в состав научного оборудования которых включены уникальные установки, и не включенные в состав оборудования центров уникальные установки должны по итогам года обеспечить достижение следующих показателей:</w:t>
      </w:r>
    </w:p>
    <w:p w:rsidR="00315444" w:rsidRPr="00DB58D6" w:rsidRDefault="00315444" w:rsidP="00B061D3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фактического времени работы оборудования центра и (или) уникальной установки к максимально возможному времени работы оборудования центра и (или) уникальной установки за год (значение указанного показателя должно быть установлено в размере не менее 70 процентов);</w:t>
      </w:r>
    </w:p>
    <w:p w:rsidR="00315444" w:rsidRPr="00DB58D6" w:rsidRDefault="00315444" w:rsidP="00B061D3">
      <w:pPr>
        <w:pStyle w:val="a8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фактического времени работы оборудования центра и (или) уникальной установки в интересах третьих лиц к фактическому времени работы оборудования центра и (или) уникальной установки за год.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42"/>
      <w:bookmarkEnd w:id="15"/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Значения указанных в пункте 2 настоящего документа показателей устанавливаются государственными органами и (или) органами местного самоуправления, осуществляющими функции и полномочия учредителей научных организаций и (или) образовательных организаций, иными государственными органами, органами местного самоуправления, организациями и фондами поддержки научной, научно-технической, инновационной деятельности, которые в целях создания, развития и обеспечения функционирования центров и (или) уникальных установок осуществляют перечисление научным организациям и (или) образовательным организациям, которыми созданы и (или) в которых функционируют центры и (или) уникальные установки, бюджетных средств, 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включая средства, предусмотренные на выполнение государственного задания (далее - субъекты, осуществляющие поддержку центров и (или) уникальных установок).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43"/>
      <w:bookmarkEnd w:id="16"/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если в состав научного оборудования центра включены уникальные установки, а также в случае перечисления научным организациям и (или) образовательным организациям, которыми созданы и (или) в которых функционируют уникальные установки, не включенные в состав оборудования центров, средств, указанных в пункте 3 настоящего документа, субъекты, осуществляющие поддержку центров и (или) уникальных установок, дополнительно устанавливают значения следующих показателей, достижение которых должно быть обеспечено указанными центрами или уникальными установками, не включенными в состав оборудования центров, по итогам года: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организаций-пользователей и (или) организаций, участвующих в проведении исследований (экспериментов) с использованием уникальной установки, в год;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публикаций в российских и иностранных научных журналах, индексируемых в информационно-аналитических системах научного цитирования "Сеть науки" (WEB of Science Core Collection) и "Scopus", а также иных результатов интеллектуальной деятельности, полученных с использованием уникальной установки, в год.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Субъекты, осуществляющие поддержку центров и (или) уникальных установок, вправе устанавливать дополнительные показатели для центров, в том числе центров, в состав научного оборудования которых включены уникальные установки, или уникальных установок, не включенных в состав оборудования центров, с учетом специфики деятельности центров и (или) уникальных установок.</w:t>
      </w:r>
    </w:p>
    <w:p w:rsidR="00315444" w:rsidRPr="007A7CDC" w:rsidRDefault="00315444" w:rsidP="00315444">
      <w:pPr>
        <w:spacing w:after="160" w:line="259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5444" w:rsidRPr="00DB58D6" w:rsidRDefault="00315444" w:rsidP="003154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8D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315444" w:rsidRPr="00DB58D6" w:rsidRDefault="00315444" w:rsidP="003154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8D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15444" w:rsidRPr="00DB58D6" w:rsidRDefault="00315444" w:rsidP="003154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8D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15444" w:rsidRPr="00DB58D6" w:rsidRDefault="00315444" w:rsidP="003154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8D6">
        <w:rPr>
          <w:rFonts w:ascii="Times New Roman" w:hAnsi="Times New Roman" w:cs="Times New Roman"/>
          <w:sz w:val="24"/>
          <w:szCs w:val="24"/>
        </w:rPr>
        <w:t>от 17 мая 2016 г. N 429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57"/>
      <w:bookmarkEnd w:id="17"/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ЦЕНТРОВ КОЛЛЕКТИВНОГО ПОЛЬЗОВАНИЯ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 ОБОРУДОВАНИЕМ И УНИКАЛЬНЫХ НАУЧНЫХ УСТАНОВОК,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СОЗДАНЫ И (ИЛИ) ФУНКЦИОНИРОВАНИЕ КОТОРЫХ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С ПРИВЛЕЧЕНИЕМ БЮДЖЕТНЫХ СРЕДСТВ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функционирования центров коллективного пользования научным оборудованием и уникальных научных установок, которые созданы и (или) функционирование которых обеспечивается с привлечением бюджетных средств (далее соответственно - центры, уникальные установки) в целях обеспечения доступа к ним третьих лиц.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64"/>
      <w:bookmarkEnd w:id="18"/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обеспечения доступа к оборудованию центров, в том числе центров, в состав научного оборудования которых включены уникальные установки, и (или) уникальным установкам, не включенным в состав научного оборудования центров, научная организация и (или) образовательная организация, которыми созданы и (или) в которых функционируют центр и (или) уникальная установка (далее - базовая организация), обеспечивает разработку и утверждение следующих документов: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65"/>
      <w:bookmarkEnd w:id="19"/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регламент доступа к оборудованию центра и (или) уникальной установке (далее - регламент), предусматривающий: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работ и оказания услуг для проведения научных исследований, а также осуществления экспериментальных разработок в интересах третьих лиц;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допуска к работе на оборудовании центра и (или) уникальной установке;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заявок на выполнение работ и (или) оказание услуг для проведения научных исследований, а также осуществления экспериментальных разработок в интересах третьих лиц (далее - заявка);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причин отклонения заявок;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форма заявки, включающая сведения о заказчике, планируемых исследованиях, работах (услугах) и ориентировочный срок их выполнения, а также иную информацию, необходимую для планирования использования оборудования с учетом специфики его функционирования;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правила конкурсного отбора заявок третьих лиц на выполнение центром работ и (или) оказание услуг, если в состав оборудования центра входит уникальная установка, или на выполнение работ и (или) оказание услуг с использованием уникальной установки, не входящей в состав научного оборудования центров;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выполняемых типовых работ и (или) оказываемых услуг с указанием единицы измерения выполняемой работы и (или) оказываемой услуги и их стоимость или порядок определения их стоимости;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перечень оборудования, содержащий наименования и основные характеристики приборов, наименование производителя, а также сведения о метрологическом обеспечении средств измерений;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проект гражданско-правового договора о выполнении работ и (или) оказании услуг для проведения научных исследований, а также для осуществления экспериментальных разработок.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указанные в пункте 2 настоящих Правил, подлежат обязательному размещению на официальном сайте центра и (или) уникальной установки в информационно-телекоммуникационной сети "Интернет" и (или) их странице на официальном сайте базовой организации (далее соответственно - сеть "Интернет", сайт), которые создаются базовой организацией в соответствии с типовыми требованиями, установленными Министерством образования и науки Российской Федерации.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организация обеспечивает размещение и актуализацию контактной информации, включая адрес сайта в сети "Интернет", а также сведений о плановых и достигнутых значениях показателей, установленных в соответствии с пунктами 2 и 4 требований к центрам коллективного пользования научным оборудованием и уникальным научным установкам, которые созданы и (или) функционирование которых обеспечивается с привлечением бюджетных средств, утвержденных постановлением Правительства Российской Федерации от 17 мая 2016 г. N 429 "О требованиях к центрам коллективного пользования научным оборудованием и уникальным научным установкам, которые созданы и (или) функционирование которых обеспечивается с привлечением бюджетных средств, и правилах их функционирования", на портале центров коллективного пользования научным оборудованием и уникальных научных установок в сети "Интернет" (www.ckp-rf.ru), функционирование которого обеспечивается Министерством образования и науки Российской Федерации.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деятельность центра или деятельность базовой организации по выполнению работ и оказанию услуг для третьих лиц с использованием уникальной установки временно приостановлена или центр или уникальная установка ликвидированы 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решению руководителя базовой организации, в течение 5 рабочих дней со дня принятия такого решения базовая организация размещает на указанном портале информацию о приостановке или прекращении деятельности центра или функционирования уникальной установки.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Основанием для обеспечения доступа третьих лиц к оборудованию центра является заявка, поданная через сайт.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рассматривается уполномоченным лицом центра в сроки, указанные в регламенте, в соответствии с подпунктом "а" пункта 2 настоящих Правил.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продлении времени рассмотрения заявки, результатах рассмотрения заявки и решении о принятии заявки к исполнению либо ее отклонении передается заказчику в течение срока, установленного регламентом, и размещается в те же сроки в открытом доступе на сайте.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отклонении заявки указывается причина ее отклонения в соответствии с перечнем, установленным регламентом.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по итогам рассмотрения заявки (конкурсного отбора заявок) принято решение о принятии заявки к исполнению, с лицом, подавшим заявку, заключается договор о выполнении соответствующих работ и (или) оказании услуг в соответствии с гражданским законодательством Российской Федерации, в том числе на условиях договора присоединения.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Выполнение работ и (или) оказание услуг с использованием уникальной установки осуществляется на основании конкурсного отбора заявок, который проводится с соблюдением принципов открытости и равной доступности для всех лиц, подавших заявки.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конкурсного отбора заявок базовая организация создает научный (научно-технический) совет, в состав которого входят представители базовой организации, ведущих научных и образовательных организаций, имеющих значимые достижения в соответствующих областях и (или) отраслях наук (в том числе публикации в научных журналах, индексируемых в информационно-аналитических системах научного цитирования "Сеть науки" (WEB of Science Core Collection) и "Scopus", за последние 5 лет, иные результаты интеллектуальной деятельности).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основе заявок, принятых к исполнению, формируется план работы центра или уникальной установки, который должен содержать информацию о текущей и планируемой загрузке оборудования. План работы центра или уникальной установки размещается на сайте.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корректировку плана работы и контроль за его реализацией осуществляет базовая организация по мере поступления заявок.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По завершении выполнения работы и (или) оказания услуги базовая организация выдает заказчику документ в электронной форме или на бумажном носителе, подтверждающий результаты выполненных работ и (или) оказанных услуг, а также при необходимости документы, описывающие методики (методы) измерений и (или) подтверждающие достоверность полученных результатов.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выполненных работах и (или) оказанных услугах публикуется на сайте с учетом требований законодательства Российской Федерации о государственной тайне и об иной охраняемой законом тайне.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Государственные органы и (или) органы местного самоуправления, осуществляющие функции и полномочия учредителей научных организаций и (или) образовательных организаций, иные государственные органы, органы местного самоуправления, организации и фонды поддержки научной, научно-технической, инновационной деятельности, которые в целях создания, развития и обеспечения функционирования центров и (или) уникальных установок осуществляют перечисление базовым организациям бюджетных средств, включая средства, предусмотренные на выполнение государственного задания, вправе предусмотреть возврат денежных средств, выделенных базовым организациям на эти центры и (или) уникальные установки, либо сократить финансирование на следующий финансовый год (этап выполнения работ) в случае недостижения ими по итогам года значений показателей, установленных требованиями к центрам коллективного пользования научным оборудованием и уникальным научным установкам, которые созданы и (или) функционирование которых обеспечивается с привлечением бюджетных средств.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44" w:rsidRPr="007A7CDC" w:rsidRDefault="00315444" w:rsidP="00315444">
      <w:pPr>
        <w:spacing w:after="1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15444" w:rsidRPr="00DB58D6" w:rsidRDefault="00315444" w:rsidP="00315444">
      <w:pPr>
        <w:jc w:val="right"/>
        <w:rPr>
          <w:rFonts w:ascii="Times New Roman" w:hAnsi="Times New Roman" w:cs="Times New Roman"/>
          <w:sz w:val="24"/>
          <w:szCs w:val="24"/>
        </w:rPr>
      </w:pPr>
      <w:r w:rsidRPr="00DB58D6">
        <w:rPr>
          <w:rFonts w:ascii="Times New Roman" w:hAnsi="Times New Roman" w:cs="Times New Roman"/>
          <w:sz w:val="24"/>
          <w:szCs w:val="24"/>
        </w:rPr>
        <w:lastRenderedPageBreak/>
        <w:t>Зарегистрировано в Минюсте России 12 августа 2016 г. N 43214</w:t>
      </w:r>
    </w:p>
    <w:p w:rsidR="00315444" w:rsidRPr="00DB58D6" w:rsidRDefault="00315444" w:rsidP="003154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44" w:rsidRPr="00DB58D6" w:rsidRDefault="00315444" w:rsidP="003154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июля 2016 г. N 871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ТИПОВЫХ ТРЕБОВАНИЙ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СОДЕРЖАНИЮ И ФУНКЦИОНИРОВАНИЮ ОФИЦИАЛЬНЫХ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САЙТОВ ЦЕНТРОВ КОЛЛЕКТИВНОГО ПОЛЬЗОВАНИЯ НАУЧНЫМ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 И (ИЛИ) УНИКАЛЬНЫХ НАУЧНЫХ УСТАНОВОК,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СОЗДАНЫ И (ИЛИ) ФУНКЦИОНИРОВАНИЕ КОТОРЫХ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С ПРИВЛЕЧЕНИЕМ БЮДЖЕТНЫХ СРЕДСТВ,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"ИНТЕРНЕТ"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ИХ СТРАНИЦ НА ОФИЦИАЛЬНЫХ САЙТАХ НАУЧНЫХ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 (ИЛИ) ОБРАЗОВАТЕЛЬНЫХ ОРГАНИЗАЦИЙ,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 СОЗДАНЫ И (ИЛИ) В КОТОРЫХ ФУНКЦИОНИРУЮТ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ЦЕНТРЫ И УНИКАЛЬНЫЕ УСТАНОВКИ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постановления Правительства Российской Федерации от 17 мая 2016 г. N 429 "О требованиях к центрам коллективного пользования научным оборудованием и уникальным научным установкам, которые созданы и (или) функционирование которых обеспечивается с привлечением бюджетных средств, и правилах их функционирования" (Собрание законодательства Российской Федерации, 2016, N 22, ст. 3208) приказываю: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Типовые требования к содержанию и функционированию официальных сайтов центров коллективного пользования научным оборудованием и (или) уникальных научных установок, которые созданы и (или) функционирование которых обеспечивается с привлечением бюджетных средств, в информационно-телекоммуникационной сети "Интернет" и (или) их страниц на официальных сайтах научных организаций и (или) образовательных организаций, которыми созданы и (или) в которых функционируют такие центры и уникальные установки.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приказ Министерства образования и науки Российской Федерации от 11 марта 2011 г. N 1351 "Об утверждении Порядка создания федеральных 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центров коллективного пользования научным оборудованием" (зарегистрирован Министерством юстиции Российской Федерации 4 мая 2011 г., регистрационный N 20644).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приказа возложить на заместителя Министра Огородову Л.М.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44" w:rsidRPr="00DB58D6" w:rsidRDefault="00315444" w:rsidP="0031544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8D6">
        <w:rPr>
          <w:rFonts w:ascii="Times New Roman" w:hAnsi="Times New Roman" w:cs="Times New Roman"/>
          <w:sz w:val="24"/>
          <w:szCs w:val="24"/>
        </w:rPr>
        <w:t>Приложение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июля 2016 г. N 871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40"/>
      <w:bookmarkEnd w:id="20"/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ТРЕБОВАНИЯ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СОДЕРЖАНИЮ И ФУНКЦИОНИРОВАНИЮ ОФИЦИАЛЬНЫХ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САЙТОВ ЦЕНТРОВ КОЛЛЕКТИВНОГО ПОЛЬЗОВАНИЯ НАУЧНЫМ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 И (ИЛИ) УНИКАЛЬНЫХ НАУЧНЫХ УСТАНОВОК,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СОЗДАНЫ И (ИЛИ) ФУНКЦИОНИРОВАНИЕ КОТОРЫХ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С ПРИВЛЕЧЕНИЕМ БЮДЖЕТНЫХ СРЕДСТВ,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"ИНТЕРНЕТ"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ИХ СТРАНИЦ НА ОФИЦИАЛЬНЫХ САЙТАХ НАУЧНЫХ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 (ИЛИ) ОБРАЗОВАТЕЛЬНЫХ ОРГАНИЗАЦИЙ,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 СОЗДАНЫ И (ИЛИ) В КОТОРЫХ ФУНКЦИОНИРУЮТ</w:t>
      </w:r>
    </w:p>
    <w:p w:rsidR="00315444" w:rsidRPr="00DB58D6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ЦЕНТРЫ И УНИКАЛЬНЫЕ УСТАНОВКИ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Типовые требования определяют требования к содержанию и функционированию официальных сайтов центров коллективного пользования научным оборудованием и (или) уникальных научных установок, которые созданы и (или) функционирование которых обеспечивается с привлечением бюджетных средств, в информационно-телекоммуникационной сети "Интернет" и (или) их страниц на 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официальных сайтах научных организаций и (или) образовательных организаций, которыми созданы и (или) в которых функционируют такие центры и уникальные установки (далее соответственно - сайт, центр, уникальная установка).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53"/>
      <w:bookmarkEnd w:id="21"/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Сайты должны содержать следующую информацию: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Информацию о центре и (или) уникальной установке: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наименование центра (уникальной установки);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полное наименование организации, на базе которой созданы и (или) в которой функционируют центры и уникальные установки (далее - базовая организация) и адрес места нахождения;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фамилию, имя, отчество (при наличии) (полностью), должность, ученое звание, ученую степень руководителя центра (структурного подразделения базовой организации, за которым закреплена уникальная установка), контактную информацию (номера телефона и факса, адрес электронной почты), при необходимости контактную информацию о лице, ответственном за функционирование центра (уникальной установки);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фактический адрес размещения центра и (или) уникальной установки.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Перечень оборудования, содержащий наименование и основные характеристики приборов, наименование производителя, год выпуска, а также сведения о метрологическом обеспечении средств измерений (свидетельства о поверке, сертификаты о калибровке).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применяемых в центре и (или) на уникальных установках методик измерений (для аттестованных методик указываются дата их аттестации и наименование организации, проводившей аттестацию).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Основные направления исследований, проводимых в центре и (или) с использованием уникальной установки.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выполняемых типовых работ и (или) оказываемых услуг с указанием единицы измерения выполняемой работы и (или) оказываемой услуги и их стоимость в рублях или порядок определения их стоимости.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План работы центра и (или) уникальной установки, который должен содержать информацию о текущей и планируемой загрузке оборудования.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Сведения о выполненных работах и (или) оказанных услугах, в том числе информацию о заказчике с указанием его контактной информации, при наличии соответствующего согласия организации-заказчика.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Информацию о локальных нормативных актах, регулирующих деятельность центра и (или) уникальной научной установки: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локальный акт базовой организации о создании центра (только для центров);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регламент доступа к оборудованию центра и (или) уникальной установке, 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предусматривающий: порядок выполнения работ и оказания услуг для проведения научных исследований, а также осуществления экспериментальных разработок в интересах третьих лиц; условия допуска к работе на оборудовании центра и (или) уникальной установке; сроки рассмотрения заявок на выполнение работ и (или) оказание услуг для проведения научных исследований, а также осуществления экспериментальных разработок в интересах третьих лиц (далее - заявка); исчерпывающий перечень причин отклонения заявок;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правила конкурсного отбора заявок третьих лиц на выполнение центром работ и (или) оказание услуг, если в состав оборудования центра входит уникальная установка, или на выполнение работ и (или) оказание услуг с использованием уникальной установки, не входящей в состав научного оборудования центров;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проект гражданско-правового договора о выполнении работ и (или) оказании услуг для проведения научных исследований, а также осуществления экспериментальных разработок.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Информацию о развитии центра и (или) уникальной установки (при наличии).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71"/>
      <w:bookmarkEnd w:id="22"/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Сайт должен содержать интерактивную веб-форму, обеспечивающую возможность подачи заявок (далее - форма). Форма должна включать возможность указания в ней сведений о заказчике, планируемых исследованиях, работах (услугах) и ориентировочных сроках их выполнения, а также иную информацию, необходимую для планирования использования оборудования с учетом специфики его функционирования.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подачи заявки форма должна отображать сведения о статусе заявки ("дата поступления", "находится на рассмотрении", "время рассмотрения продлено", "принята" или "отклонена").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одобрения заявки сайт должен предусматривать возможность заключения, в том числе на условиях присоединения, в форме электронного документа гражданско-правового договора о выполнении работ и (или) оказании услуг для проведения научных исследований, а также для осуществления экспериментальных разработок.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Информационные разделы сайтов должны поддерживаться в актуальном состоянии, сведения, указанные в пунктах 2 - 3 настоящих Типовых требований, должны быть полными и обновляться по мере необходимости.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Доступ к сайту предоставляется на безвозмездной основе в режиме 24 часа в сутки, 7 дней в неделю без ограничений.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Сайты должны быть адаптированы для использования посредством мобильных телефонов (смартфонов), планшетных компьютеров и ноутбуков с различными размерами диагонали экрана.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Ссылка на сайт должна быть размещена в соответствующем разделе портала 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центров коллективного пользования научным оборудованием и уникальных научных установок в информационно-телекоммуникационной сети "Интернет" (www.ckp-rf.ru), функционирование которого обеспечивается Министерством образования и науки Российской Федерации &lt;1&gt;.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3 Правил функционирования центров коллективного пользования научным оборудованием и уникальных научных установок, которые созданы и (или) функционирование которых обеспечивается с привлечением бюджетных средств, утвержденных постановлением Правительства Российской Федерации от 17 мая 2016 г. N 429 (Собрание законодательства Российской Федерации, 2016, N 22, ст. 3208).</w:t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44" w:rsidRPr="007A7CDC" w:rsidRDefault="00315444" w:rsidP="00315444">
      <w:p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5444" w:rsidRPr="007A7CDC" w:rsidRDefault="00315444" w:rsidP="0031544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КОМИТЕТ ПО НАУКЕ И ТЕХНОЛОГИЯМ РЕСПУБЛИКИ БЕЛАРУСЬ</w:t>
      </w:r>
    </w:p>
    <w:p w:rsidR="00315444" w:rsidRPr="00DB58D6" w:rsidRDefault="00315444" w:rsidP="00315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8D6">
        <w:rPr>
          <w:rFonts w:ascii="Times New Roman" w:hAnsi="Times New Roman" w:cs="Times New Roman"/>
          <w:sz w:val="24"/>
          <w:szCs w:val="24"/>
        </w:rPr>
        <w:t>НАЦИОНАЛЬНАЯ АКАДЕМИЯ НАУК БЕЛАРУСИ</w:t>
      </w:r>
    </w:p>
    <w:p w:rsidR="00315444" w:rsidRPr="00DB58D6" w:rsidRDefault="00315444" w:rsidP="00315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8D6">
        <w:rPr>
          <w:rFonts w:ascii="Times New Roman" w:hAnsi="Times New Roman" w:cs="Times New Roman"/>
          <w:sz w:val="24"/>
          <w:szCs w:val="24"/>
        </w:rPr>
        <w:t>ПРИКАЗ от 12 сентября 1997 г. № 86/189</w:t>
      </w:r>
    </w:p>
    <w:p w:rsidR="00315444" w:rsidRPr="00DB58D6" w:rsidRDefault="00315444" w:rsidP="00315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8D6">
        <w:rPr>
          <w:rFonts w:ascii="Times New Roman" w:hAnsi="Times New Roman" w:cs="Times New Roman"/>
          <w:sz w:val="24"/>
          <w:szCs w:val="24"/>
        </w:rPr>
        <w:t>«Об утверждении Программы обновления материально-технической базы науки и создания центров коллективного пользования уникальным научным оборудованием и приборами»</w:t>
      </w:r>
    </w:p>
    <w:p w:rsidR="00315444" w:rsidRPr="00DB58D6" w:rsidRDefault="00315444" w:rsidP="00315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резолюции Заместителя Премьер-министра Республики Беларусь от 20 августа 1997 г. N 05/310-190 приказываем: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Программу обновления материально-технической базы науки и  создания центров  коллективного  пользования  уникальным научным оборудованием и приборами.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Финансирование работ по реализации  предусмотренных в указанной Программе мероприятий осуществлять в установленном порядке в   пределах средств республиканского бюджета, выделяемых на финансирование науки.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Возложить ответственность з организации выполнения Программы и контроль реализации ее первоочередных мероприятий на заместителя Председателя Государственного комитета по науке и технологиям Недилько В.И. и Вице-президента Национальной академии наук Беларуси Витязя П.А.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5444" w:rsidRPr="00DB58D6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B58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Председатель Государственного </w:t>
      </w:r>
      <w:r w:rsidRPr="00DB58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DB58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DB58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DB58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Президент Национальной</w:t>
      </w:r>
    </w:p>
    <w:p w:rsidR="00315444" w:rsidRPr="00DB58D6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комитета по науке и технологиям</w:t>
      </w:r>
      <w:r w:rsidRPr="00DB58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DB58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DB58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академии наук Беларуси</w:t>
      </w:r>
    </w:p>
    <w:p w:rsidR="00315444" w:rsidRPr="00DB58D6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Республики Беларусь</w:t>
      </w:r>
      <w:r w:rsidRPr="00DB58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DB58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DB58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DB58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DB58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DB58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А.П.ВОЙТОВИЧ</w:t>
      </w:r>
    </w:p>
    <w:p w:rsidR="00315444" w:rsidRPr="00DB58D6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В.А.ГАЙСЕНОК</w:t>
      </w:r>
    </w:p>
    <w:p w:rsidR="00315444" w:rsidRPr="00DB58D6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СОГЛАСОВАНО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 здравоохранения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Беларусь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Министерство образования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Министерство промышленности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Академия аграрных наук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Беларусь</w:t>
      </w: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Председателя Государственного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по науке и технологиям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Беларусь и Президента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Национальной академии наук Беларуси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12.09.1997 N 86/189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444" w:rsidRPr="00E3303B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ОБНОВЛЕНИЯ МАТЕРИАЛЬНО-ТЕХНИЧЕСКОЙ БАЗЫ НАУКИ И СОЗДАНИЯ ЦЕНТРОВ КОЛЛЕКТИВНОГО ПОЛЬЗОВАНИЯ УНИКАЛЬНЫМ</w:t>
      </w:r>
    </w:p>
    <w:p w:rsidR="00315444" w:rsidRPr="00E3303B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НАУЧНЫМ ОБОРУДОВАНИЕМ И ПРИБОРАМИ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Содержание проблемы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Республика Беларусь располагает достаточно мощным, сложившимся в результате десятилетних вложений крупных финансовых и материальных ресурсов,  научно-техническим потенциалом, который является одним из основных реальных источников развития экономики. В настоящее время идет непростой процесс трансформации научного потенциала, обусловленный реалиям и проблемами социально-экономического развития Республики Беларусь. 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рамках этого процесса важной задачей является дальнейшее развитие и эффективное использование  материально-технической базы (далее - МТБ) науки, которая составляет основу для выполнения на современном уровне научных исследований и разработок. 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Среди материально-технических ресурсов, используемых в науке, особое место принадлежит сложным уникальным экспериментальным установкам и комплексам научного оборудования.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Уникальные экспериментальные комплексы  научного оборудования имеются  во многих научных учреждениях Национальной академии наук Беларуси, Минобразования, Минпрома, Минздрава. Как правило, их формирование проходило в русле развития ведущих научных  школ республики. Инструментальный базис развивался одновременно с методическим фондом, корпусом высококвалифицированных специалистов в области измерений, обслуживания сложной  техники,  интерпретации результатов исследований.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последние годы возникли серьезные трудности в обновлении и поддержании  в работоспособном состоянии МТБ науки,  в том числе уникальных экспериментальных </w:t>
      </w: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комплексов. Коэффициент обновления основных фондов науки Беларуси в 1995 году составил в среднем 5%, что в  три раза ниже уровня, рекомендуемого экономической наукой. В Национальной академии наук Беларуси износ основных фондов составляет 37%. а обновление основного оборудования - только 3%. Срок службы 60%  основного  научного оборудования превышает  период морального старения, а вспомогательное   оборудование изношено  не  только морально,  но  и  физически. Вместе с тем, затраты на модернизацию и замену научного оборудования в расходах на науку снизились более чем в два раза и составляют 5-7% против 14-17% в 80-е годы. Другой частью  проблемы  является эффективность использования уникального  экспериментального оборудования.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Современные тенденции развития исследовательской техники имеют ряд особенностей.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Во-первых, рост производительности труда на основе автоматизации, что не позволяет  обеспечить полную  загрузку приборов  в  одном институте.  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Во-вторых, создание взамен разрозненных приборов сложных аналитических и измерительных  комплексов, позволяющих выполнять комплексные исследования по  единой программе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В-третьих, рост стоимости оборудования,  опережающий возможности  одной  организации для  его приобретения и модернизации.  Учреждения вынуждены зачастую приобретать  недорогое оборудование, не  вносящее принципиальных изменений   в  технологические  возможности исследований. По  этим причинам  получать  значимые  научные результаты   становится все труднее.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Изменения механизмов использования наиболее сложных технических средств,  происходящие как  в  Беларуси, так  и в других странах, базируются  на  расширении   практики коллективного пользования.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Оборудование  концентрируется  в  центрах  коллективного пользования (далее - ЦКП), специализированных приборных центрах, предоставляющих заинтересованным  возможности пользования  им  в  различных формах: прокат приборов или приборного времени, предоставление услуг в виде выполнения  необходимых  измерений и исследований квалифицированными специалистами. Однако дальнейшее развитие материально-технической базы научных организаций и науки в целом, повышение эффективности  ее использования   происходят   медленно  из-за  недостатка  финансовых средств,  зачастую  наталкиваются  на  не урегулированность  правовых взаимоотношений и  требуют  государственной  поддержки. 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Необходимы дополнительные  усилия,  которые бы активизировали данный процесс. В определенной  степени это нашло свое отражение в настоящей Программе </w:t>
      </w: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обновления  материально-технической базы  науки и создания центров коллективного пользования уникальным   научным оборудованием  и приборами  (далее - Программа), которая разработана во исполнение решения  Коллегии Кабинета  Министров Республики Беларусь (протокол N 17 от 29 октября 1996 г., раздел 2).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программы и принципы ее реализации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Целью Программы   является   создание необходимых  правовых, экономических и организационных условий, обеспечивающих сохранение и планомерное   формирование МТБ науки, ускорение  процессов ее обновления, повышение эффективности использования уникального научного  оборудования для обеспечения современного уровня фундаментальны  и прикладных исследований и разработок в приоритетных для  республики направлениях научной и научно-технической деятельности.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реализации  Программы необходимо осуществить   комплекс экономико-правовых, финансовых, организационных  и  других  мер, основанных на следующих принципах:</w:t>
      </w:r>
    </w:p>
    <w:p w:rsidR="00315444" w:rsidRPr="007A7CDC" w:rsidRDefault="00315444" w:rsidP="00B061D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роли государства в создании экономико-правовых условий и организационных механизмов, обеспечивающих управляемое обновление МТБ науки;</w:t>
      </w:r>
    </w:p>
    <w:p w:rsidR="00315444" w:rsidRPr="007A7CDC" w:rsidRDefault="00315444" w:rsidP="00B061D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целевого выделения ресурсов для   обновления   МТБ   научных исследований по приоритетным направлениям научной    и научно-технической деятельности;</w:t>
      </w:r>
    </w:p>
    <w:p w:rsidR="00315444" w:rsidRPr="007A7CDC" w:rsidRDefault="00315444" w:rsidP="00B061D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широкого информирования заинтересованных исследователей о наличии, технических характеристиках и возможностях  доступа  к научному оборудованию  научных организаций, научно-производственных объединений;</w:t>
      </w:r>
    </w:p>
    <w:p w:rsidR="00315444" w:rsidRPr="007A7CDC" w:rsidRDefault="00315444" w:rsidP="00B061D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максимального вовлечения научно-технического  и производственного потенциала республики в процесс обновления МТБ науки;</w:t>
      </w:r>
    </w:p>
    <w:p w:rsidR="00315444" w:rsidRPr="007A7CDC" w:rsidRDefault="00315444" w:rsidP="00B061D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экономических рычагов и методов стимулирования для привлечения отечественных и иностранных инвестиций в научно-техническую сферу республики;</w:t>
      </w:r>
    </w:p>
    <w:p w:rsidR="00315444" w:rsidRPr="007A7CDC" w:rsidRDefault="00315444" w:rsidP="00B061D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практики коллективного использования уникального научного    оборудования и приборов в межведомственных, республиканских, региональных ЦКП.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Нормативно-правовое и организационное обеспечение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Для  реализации  Программы  важным  условием  является создание нормативно-правовой основы и организационных структур, способствующих решению основных задач.      Требуется корректировка действующих нормативно-правовых актов, регулирующих организацию научно-технической деятельности в республике с учетом необходимости планомерного развития МТБ науки.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Необходимо внести  изменения  в действующие и разработать новые нормативные акты,  регулирующие научно-техническую  и  инновационную деятельность: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финансирования научной и научно-технической деятельности за счет средств республиканского бюджета; положение о Совете по координации фундаментальных исследований Республики Беларусь; положение об экспертном совете по развитию МТБ науки;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типовое положение о центре коллективного пользования уникальным научным оборудованием и приборами.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сложившейся трудной ситуации государство должно взять на себя функции организационного обеспечения развития МТБ науки с тем, чтобы предотвратить снижение достигнутого уровня исследований.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Первоочередными мерами могут стать предложения по сбалансированию  направлений  расходования  средств республиканского бюджета, выделяемых на развитие науки:</w:t>
      </w:r>
    </w:p>
    <w:p w:rsidR="00315444" w:rsidRPr="007A7CDC" w:rsidRDefault="00315444" w:rsidP="00B061D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концентрация ресурсов, выделяемых целевым образом на укрепление МТБ науки, на приоритетных направлениях фундаментальных и прикладных исследований;</w:t>
      </w:r>
    </w:p>
    <w:p w:rsidR="00315444" w:rsidRPr="007A7CDC" w:rsidRDefault="00315444" w:rsidP="00B061D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механизмов планирования развития МТБ науки на разных уровнях управления и соответствующих организационных структур;</w:t>
      </w:r>
    </w:p>
    <w:p w:rsidR="00315444" w:rsidRPr="007A7CDC" w:rsidRDefault="00315444" w:rsidP="00B061D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минимальных норм затрат на ремонт, модернизацию научного   оборудования и развитие МТБ научных учреждений, использование методов ускоренной амортизации;</w:t>
      </w:r>
    </w:p>
    <w:p w:rsidR="00315444" w:rsidRPr="007A7CDC" w:rsidRDefault="00315444" w:rsidP="00B061D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механизма формирования фонда обновления МТБ науки из собственных средств центров коллективного пользования, например, за счет   включения амортизационных отчислений в стоимость услуг центров и т.д.;</w:t>
      </w:r>
    </w:p>
    <w:p w:rsidR="00315444" w:rsidRPr="007A7CDC" w:rsidRDefault="00315444" w:rsidP="00B061D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реализация возможностей целевого привлечения иностранных инвестиций для обновления МТБ науки;</w:t>
      </w:r>
    </w:p>
    <w:p w:rsidR="00315444" w:rsidRPr="007A7CDC" w:rsidRDefault="00315444" w:rsidP="00B061D3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расширения  практики лизинга научного оборудования.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Информационное обеспечение.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В  системе государственной статистической  отчетности следует ввести показатели, которые позволяли бы получать объективную информацию о состоянии и возможностях использования МТБ науки.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Необходимо организовать сбор, подготовку и периодическое издание информационных материалов о наличии, техническом  состоянии научного  оборудования и приборов, возможностях пользования ими в ЦКП, формах и методах работы центров. В этой  связи целесообразно обеспечить создание и поддержание банков данных по:</w:t>
      </w:r>
    </w:p>
    <w:p w:rsidR="00315444" w:rsidRPr="007A7CDC" w:rsidRDefault="00315444" w:rsidP="00B061D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уникальному научному оборудованию и приборам;</w:t>
      </w:r>
    </w:p>
    <w:p w:rsidR="00315444" w:rsidRPr="007A7CDC" w:rsidRDefault="00315444" w:rsidP="00B061D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приборам и установкам, разработанным в республике и доведенным до товарного вида;</w:t>
      </w:r>
    </w:p>
    <w:p w:rsidR="00315444" w:rsidRPr="007A7CDC" w:rsidRDefault="00315444" w:rsidP="00B061D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лабораторным моделям оборудования, превосходящего по технико-экономическим показателям существующие аналоги; </w:t>
      </w:r>
    </w:p>
    <w:p w:rsidR="00315444" w:rsidRPr="007A7CDC" w:rsidRDefault="00315444" w:rsidP="00B061D3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аттестованным методикам измерений, выполняемых   научными организациями республики.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Научное приборостроение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Потенциал научно-технической сферы и промышленности республики используется для технического  обеспечения научных исследований недостаточно. В то же время  имеются реальные и объективные предпосылки для промышленного производства современного и уникального научного оборудования и приборов на основе  имеющихся в республике разработок по базовым для научного приборостроения направлениям (радиофизика, оптика,  физика твердого тела и т.д.). Республика обладает также развитой сетью  опытно-конструкторских организаций и производственных предприятий для практической реализации результатов фундаментальных и прикладных исследований в области научного приборостроения. Цели и задачи научного приборостроения вытекают из сложившегося уровня удовлетворения потребностей науки приборами и оборудованием, возможностей их экспорта.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дополнение к существующей практике включения в государственные  научно-технические  программы  заданий по созданию опытных образцов научного оборудования и приборов, Программа предусматривает изучение вопроса о возможности  формирования  и разработки в 1998-2000 годы государственной научно-технической программы "Научное приборостроение", а также разработку комплекса мероприятий по организации промышленного производства разработанных в республике лабораторных  моделей </w:t>
      </w: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приборов и установок, опытных образцов, которые по техническим характеристикам могут быть отнесены к научному оборудованию, отвечающему мировому уровню.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Международное сотрудничество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Международная кооперация в использовании уникальных комплексов исследовательской техники должна осуществляться на базе совместных программ исследований, координации планов, договоров о научно-техническом  сотрудничестве научных учреждений республики с зарубежными научными центрами как в рамках межгосударственных соглашений, так и по линии научных  контактов  между отдельными научными учреждениями. Поддержка международными и национальными зарубежными фондами, контакты с зарубежными коллегами  открывают научным организациям доступ  к современной экспериментальной базе, освоению новых методов исследований, а также позволяют получать по условиям контрактов либо в порядке оказания помощи новые приборы и оборудование. Мероприятия Программы направлены на создание более благоприятных условий для привлечения  финансовых  средств  зарубежных организаций и стран для модернизации и обновления МТБ  науки республики, совместного использования имеющегося парка уникальных технических устройств и комплексов в рамках совместных научных проектов.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Создание центров коллективного пользования уникальным научным оборудованием и приборами</w:t>
      </w: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444" w:rsidRPr="007A7CDC" w:rsidRDefault="00315444" w:rsidP="00315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 совершенствования сложившейся сети ЦКП и создания новых центров необходимо разработать и осуществить конкретные мероприятия, которые должны предусматривать:</w:t>
      </w:r>
    </w:p>
    <w:p w:rsidR="00315444" w:rsidRPr="007A7CDC" w:rsidRDefault="00315444" w:rsidP="00B061D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 и изменения в действующие  нормативные  акты, регламентирующие научную, научно-техническую деятельность в части, касающейся  приобретения и  повышения эффективности использования современного научного оборудования и приборов;</w:t>
      </w:r>
    </w:p>
    <w:p w:rsidR="00315444" w:rsidRPr="007A7CDC" w:rsidRDefault="00315444" w:rsidP="00B061D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укомплектование существующих ЦКП уникальным научным оборудованием и приборами;</w:t>
      </w:r>
    </w:p>
    <w:p w:rsidR="00315444" w:rsidRPr="007A7CDC" w:rsidRDefault="00315444" w:rsidP="00B061D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аккредитацию ЦКП, сертификацию и аттестацию их оборудования, методик измерений и аналитических исследований;</w:t>
      </w:r>
    </w:p>
    <w:p w:rsidR="00315444" w:rsidRDefault="00315444" w:rsidP="00B061D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совершенствование системы государственного и общественного контроля за распределением материально-технических средств на обновление МТБ науки и  создание ЦКП, </w:t>
      </w:r>
    </w:p>
    <w:p w:rsidR="00315444" w:rsidRPr="008158CF" w:rsidRDefault="00315444" w:rsidP="00B061D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CF">
        <w:rPr>
          <w:rFonts w:ascii="Times New Roman" w:hAnsi="Times New Roman" w:cs="Times New Roman"/>
          <w:sz w:val="24"/>
          <w:szCs w:val="24"/>
        </w:rPr>
        <w:t>эффективное использование уникального научного оборудования, приобретенного за счет средств республики.</w:t>
      </w:r>
    </w:p>
    <w:p w:rsidR="00315444" w:rsidRPr="00E3303B" w:rsidRDefault="00315444" w:rsidP="00315444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утверждении Типового положения о научных лабораториях коллективного</w:t>
      </w: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пользования</w:t>
      </w:r>
    </w:p>
    <w:p w:rsidR="00315444" w:rsidRPr="007A7CDC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образования и науки Республики Казахстан от 19 мая 2011 года № 200.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 в Министерстве юстиции Республики Казахстан 16 июня 2011 года № 7013</w:t>
      </w:r>
    </w:p>
    <w:p w:rsidR="00315444" w:rsidRPr="007A7CDC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44" w:rsidRPr="007A7CDC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подпункта 12) статьи 4 Закона Республики Казахстан от 18 февраля 2011года "О науке" ПРИКАЗЫВАЮ:</w:t>
      </w:r>
    </w:p>
    <w:p w:rsidR="00315444" w:rsidRPr="007A7CDC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44" w:rsidRPr="007A7CDC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Типовое положение о научных лабораториях коллективного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пользования.</w:t>
      </w:r>
    </w:p>
    <w:p w:rsidR="00315444" w:rsidRPr="007A7CDC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Комитету науки (Касымбекову Б.А.):</w:t>
      </w:r>
    </w:p>
    <w:p w:rsidR="00315444" w:rsidRPr="007A7CDC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315444" w:rsidRPr="007A7CDC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после прохождения государственной регистрации опубликовать настоящий приказ в средствах массовой информации.</w:t>
      </w:r>
    </w:p>
    <w:p w:rsidR="00315444" w:rsidRPr="007A7CDC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приказа возложить на вице-министра образования и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науки Республики Казахстан М. Орунханова.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вводится в действие по истечении десяти календарных дней со дня его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первого </w:t>
      </w: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опубликования.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научных лабораториях коллективного пользования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 научной лаборатории коллективного пользования (далее – Положение) разработано в соответствии с Законом Республики Казахстан "О науке".</w:t>
      </w:r>
    </w:p>
    <w:p w:rsidR="00315444" w:rsidRPr="007A7CDC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Научная лаборатория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коллективного пользования (далее - Лаборатория) в своей деятельности руководствуется Законом Республики Казахстан "О науке" и настоящим Положением.</w:t>
      </w:r>
    </w:p>
    <w:p w:rsidR="00315444" w:rsidRPr="007A7CDC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положение является документом, определяющим правовую основу Лаборатории, регламентирует вопросы деятельности Лаборатории.</w:t>
      </w:r>
    </w:p>
    <w:p w:rsidR="00315444" w:rsidRPr="007A7CDC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Положением, Уставом Лаборатории определяется организационная структура, направления научно-исследовательской и инновационной деятельности с учетом 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имеющихся материально-технических возможностей, а также распределение обязанностей работников Лаборатории.</w:t>
      </w:r>
    </w:p>
    <w:p w:rsidR="00315444" w:rsidRPr="007A7CDC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Лаборатория создается в форме структурного подразделения научной организации или высшего учебного заведения, или самостоятельного юридического лица и функционирует в целях достижения передового уровня научных исследований и опытно-конструкторских работ, а также эффективного использования материально-технического и кадрового потенциала Лаборатории. В целях эффективной деятельности Лаборатории утверждается регламент Лаборатории, которым предусматривается допуск к оборудованию пользователей лаборатории, основание и условия допуска.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Взаимодействие </w:t>
      </w: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 с государственными органа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и субъектами научной и (или) </w:t>
      </w: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научно-технической деятельности по проведению научно-исследовательских и опытно-конструкторских работ осуществляется на договорной основе.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Цель, задачи и функции Лаборатории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18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Основная цель деятельности Лаборатории - предоставление доступа для проведения научных исследований отечественными и зарубежными учеными независимо от ведомственной принадлежности и формы собственности научной организации или высшего учебного заведения, в которых они работают; обеспечение проведения научно-исследовательских и опытно-конструкторских работ (далее - НИОКР) субъектами научной и научно-технической деятельности.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Приоритетными для Лаборатории являются следующие задачи: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содействие в реализации научных и научно-технических программ и проектов, в том числе фундаментальных, прикладных по приоритетным направлениям научного и технологического развития, содействие в подготовке магистерских, докторских диссертационных работ в соответствующей области научных направлений;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распространение новых знаний и технологий;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привлечение студентов, магистрантов, докторантов, молодых ученых к НИОКР;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совместных научных исследований с отечественными и зарубежными университетами и научными центрами;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создание условий для коммерциализации результатов научной и (или) научно-технической деятельности, в целях привлечения инвестиций в сектор высоких технологий;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содействие развитию механизмов государственно-частного партнерства;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7) эффективное использование приборов и оборудования для решения задач научного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научно-технического характера;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участие в международной научно-технической деятельности.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Лаборатория осуществляет следующие функции: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участвует в проведении НИОКР;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разрабатывает и совершенствует методики и программы, нормативные и технологические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 проведению НИОКР;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оказывает методическую и консультационную помощь в проведении НИОКР; маркетинговых исследований, опытной проверки новых образцов машин, оборудования, приборов, изделий, материалов и технологических процессов;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обеспечивает высокую эффективность проводимых работ, осуществляет контроль за своевременным и качественным выполнением научно-исследовательских работ в соответствии с утвержденными заданиями и программами;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сбор, хранение, систематизацию информации о выполненных и выполняемых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НИОКР с соблюдением установленных законодательством Республики Казахстан требований о защите прав интеллектуальной собственности, об охране государственной и (или) коммерческой тайн;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проводит повышение квалификации работников Лаборатории, а также подготовку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переподготовку кадров.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Организационная деятельность Лаборатории</w:t>
      </w:r>
    </w:p>
    <w:p w:rsidR="00315444" w:rsidRPr="00E3303B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Лаборатория для выполнения возложенных на нее задач:</w:t>
      </w:r>
    </w:p>
    <w:p w:rsidR="00315444" w:rsidRPr="007A7CDC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запрашивает и получает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заявителей (заказчиков) документацию, сведения и материалы,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проведения НИОКР;</w:t>
      </w:r>
    </w:p>
    <w:p w:rsidR="00315444" w:rsidRPr="007A7CDC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согласованию с заявителем (заказчиком) публикует научные и научно-методические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труды по результатам проведенных НИОКР;</w:t>
      </w:r>
    </w:p>
    <w:p w:rsidR="00315444" w:rsidRPr="007A7CDC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привлекает к выполнению исследований студентов, магистрантов, докторантов и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сотрудников;</w:t>
      </w:r>
    </w:p>
    <w:p w:rsidR="00315444" w:rsidRPr="007A7CDC" w:rsidRDefault="00315444" w:rsidP="003154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принимает участие в научных исследованиях, финансируемых из средств грантового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программно-целевого финансирования, а также привлекает другие финансовые источники;</w:t>
      </w:r>
    </w:p>
    <w:p w:rsidR="00315444" w:rsidRPr="007A7CDC" w:rsidRDefault="00315444" w:rsidP="003154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организовывает выполнение исследований и разработок на современном научно-техническом и методологическом уровне;</w:t>
      </w:r>
    </w:p>
    <w:p w:rsidR="00315444" w:rsidRPr="007A7CDC" w:rsidRDefault="00315444" w:rsidP="003154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заключает договора на предоставление в пользование приборов и оборудования с субьектами научной, научно-технической деятельности, в том числе осуществляющими НИОКР совместно с зарубежными учеными, научными организациями либо с субьектами частного предпринимательства;</w:t>
      </w:r>
    </w:p>
    <w:p w:rsidR="00315444" w:rsidRPr="007A7CDC" w:rsidRDefault="00315444" w:rsidP="003154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обеспечивает доступ и безвозмездно предоставляет в пользование приборы и оборудование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студентам, магистрантам, молодым ученым и научным работникам научной организации или высшего учебного заведения, в структуре которого находится Лаборатория, осуществляющих НИОКР в соответствии с утвержденными учебными, магистерскими, докторскими (РпО) программами;</w:t>
      </w:r>
    </w:p>
    <w:p w:rsidR="00315444" w:rsidRPr="007A7CDC" w:rsidRDefault="00315444" w:rsidP="003154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обеспечивает сохранность оборудования, поддержание его в исправном рабочем состоянии,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его эффективное использование;</w:t>
      </w:r>
    </w:p>
    <w:p w:rsidR="00315444" w:rsidRPr="007A7CDC" w:rsidRDefault="00315444" w:rsidP="003154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соблюдает требования государственных стандартов, нормативных и методических документов, предъявляемых для проведения НИОКР;</w:t>
      </w:r>
    </w:p>
    <w:p w:rsidR="00315444" w:rsidRPr="007A7CDC" w:rsidRDefault="00315444" w:rsidP="003154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конфиденциальность проводимых научных исследований и опытно-конструкторских работ;</w:t>
      </w:r>
    </w:p>
    <w:p w:rsidR="00315444" w:rsidRPr="007A7CDC" w:rsidRDefault="00315444" w:rsidP="003154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соблюдает права интеллектуальной собственности заявителя (заказчика);</w:t>
      </w:r>
    </w:p>
    <w:p w:rsidR="00315444" w:rsidRPr="007A7CDC" w:rsidRDefault="00315444" w:rsidP="003154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соблюдает требования в сфере охраны труда, техники безопасности, а также рекомендации производителей приборов и аналитического и научно-исследовательского оборудования по их эксплуатации;</w:t>
      </w:r>
    </w:p>
    <w:p w:rsidR="00315444" w:rsidRPr="00E3303B" w:rsidRDefault="00315444" w:rsidP="003154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предоставляет в уполномоченный орган отчет о деятельности Лаборатории, 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финансирования, в том числе базового.</w:t>
      </w:r>
    </w:p>
    <w:p w:rsidR="00315444" w:rsidRPr="00E3303B" w:rsidRDefault="00315444" w:rsidP="00315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444" w:rsidRPr="00E3303B" w:rsidRDefault="00315444" w:rsidP="00315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Материально-техническое и организационное обеспечение Лаборатории</w:t>
      </w:r>
    </w:p>
    <w:p w:rsidR="00315444" w:rsidRPr="00E3303B" w:rsidRDefault="00315444" w:rsidP="003154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Материально-техническую базу Лаборатории составляют приборы и оборудование, а также помещения (здание), предоставленные в пользование научной организацией или высшим учебным заведением, в структуре которого она функционирует.</w:t>
      </w:r>
    </w:p>
    <w:p w:rsidR="00315444" w:rsidRPr="007A7CDC" w:rsidRDefault="00315444" w:rsidP="003154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Лаборатория обеспечивается специальными помещениями (зданием), отвечающими</w:t>
      </w:r>
      <w:r w:rsidRPr="00E33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требованиям и стандартам, согласно условиям эксплуатации (технической спецификации) оборудования, необходимыми для размещения приборов и оборудования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отдельно расположенное от исследовательского оборудования, помещение для руководителя Лаборатории.</w:t>
      </w:r>
    </w:p>
    <w:p w:rsidR="00315444" w:rsidRPr="007A7CDC" w:rsidRDefault="00315444" w:rsidP="003154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12. Штатное расписание Лаборатории формируется в соответствии с нормативами, определяемыми трудовым законодательством. В штатном расписании предусматривается постоянный инженерный и обслуживающий персонал.</w:t>
      </w:r>
    </w:p>
    <w:p w:rsidR="00315444" w:rsidRPr="007A7CDC" w:rsidRDefault="00315444" w:rsidP="003154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Сотрудники Лаборатории организуют и осуществляют НИОКР в соответствии с обязанностями, определяемыми их должностными инструкциями и возложенными на Лабораторию функциями и задачами</w:t>
      </w:r>
    </w:p>
    <w:p w:rsidR="00315444" w:rsidRPr="007A7CDC" w:rsidRDefault="00315444" w:rsidP="003154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Должностные инструкции утверждаются руководителем Лаборатории и согласовываются с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руководителем научной организации или высшего учебного заведения, в структуре которого она находится.</w:t>
      </w:r>
    </w:p>
    <w:p w:rsidR="00315444" w:rsidRPr="007A7CDC" w:rsidRDefault="00315444" w:rsidP="003154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Финансирование текущей деятельности Лаборатории, включая содержан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помещений (здания</w:t>
      </w:r>
      <w:r w:rsidRPr="007A7CDC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оборудования и материалов, оплату труда административного и обслуживающего персонала, а также информационное сопровождение ее научно-технической деятельности, осуществляется из средств базового финансирования научной организации или высшего учебного заведения, в структуре которого она находится (в бюджете высшего учебного заведения или научной организации объем финансирования должен быть прописан самостоятельной строкой).</w:t>
      </w:r>
    </w:p>
    <w:p w:rsidR="00CC17DD" w:rsidRPr="00315444" w:rsidRDefault="00CC17DD">
      <w:pPr>
        <w:rPr>
          <w:b/>
          <w:sz w:val="28"/>
          <w:szCs w:val="28"/>
        </w:rPr>
      </w:pPr>
    </w:p>
    <w:sectPr w:rsidR="00CC17DD" w:rsidRPr="00315444" w:rsidSect="00CC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FD" w:rsidRDefault="004879FD" w:rsidP="00315444">
      <w:pPr>
        <w:spacing w:after="0" w:line="240" w:lineRule="auto"/>
      </w:pPr>
      <w:r>
        <w:separator/>
      </w:r>
    </w:p>
  </w:endnote>
  <w:endnote w:type="continuationSeparator" w:id="0">
    <w:p w:rsidR="004879FD" w:rsidRDefault="004879FD" w:rsidP="0031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utigerLTStd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FD" w:rsidRDefault="004879FD" w:rsidP="00315444">
      <w:pPr>
        <w:spacing w:after="0" w:line="240" w:lineRule="auto"/>
      </w:pPr>
      <w:r>
        <w:separator/>
      </w:r>
    </w:p>
  </w:footnote>
  <w:footnote w:type="continuationSeparator" w:id="0">
    <w:p w:rsidR="004879FD" w:rsidRDefault="004879FD" w:rsidP="00315444">
      <w:pPr>
        <w:spacing w:after="0" w:line="240" w:lineRule="auto"/>
      </w:pPr>
      <w:r>
        <w:continuationSeparator/>
      </w:r>
    </w:p>
  </w:footnote>
  <w:footnote w:id="1">
    <w:p w:rsidR="00315444" w:rsidRPr="00315444" w:rsidRDefault="00315444" w:rsidP="00315444">
      <w:pPr>
        <w:pStyle w:val="ab"/>
        <w:ind w:firstLine="709"/>
        <w:jc w:val="both"/>
        <w:rPr>
          <w:b w:val="0"/>
        </w:rPr>
      </w:pPr>
      <w:r w:rsidRPr="00315444">
        <w:rPr>
          <w:rStyle w:val="afa"/>
          <w:b w:val="0"/>
        </w:rPr>
        <w:footnoteRef/>
      </w:r>
      <w:r w:rsidRPr="00315444">
        <w:rPr>
          <w:b w:val="0"/>
        </w:rPr>
        <w:t xml:space="preserve"> </w:t>
      </w:r>
      <w:r w:rsidRPr="00315444">
        <w:rPr>
          <w:b w:val="0"/>
          <w:vertAlign w:val="baseline"/>
        </w:rPr>
        <w:t>Источник: ДОКЛАД о состоянии фундаментальных наук в Российской Федерации и о важнейших научных достижениях российских ученых в 2015 году (утвержден решением Общего собрания членов РАН 23 марта 2016 года). Режим доступа</w:t>
      </w:r>
      <w:r w:rsidRPr="00315444">
        <w:rPr>
          <w:b w:val="0"/>
          <w:bCs/>
          <w:vertAlign w:val="baseline"/>
        </w:rPr>
        <w:t xml:space="preserve"> </w:t>
      </w:r>
      <w:r w:rsidRPr="00315444">
        <w:rPr>
          <w:rFonts w:eastAsia="Calibri"/>
          <w:b w:val="0"/>
          <w:vertAlign w:val="baseline"/>
        </w:rPr>
        <w:t>http://www.ras.ru/FStorage/Download.aspx?id=32f7083e-46e9-45ff-8a79-da17c196f507</w:t>
      </w:r>
    </w:p>
    <w:p w:rsidR="00315444" w:rsidRDefault="00315444" w:rsidP="00315444">
      <w:pPr>
        <w:pStyle w:val="ab"/>
      </w:pPr>
    </w:p>
  </w:footnote>
  <w:footnote w:id="2">
    <w:p w:rsidR="00315444" w:rsidRPr="00315444" w:rsidRDefault="00315444" w:rsidP="00315444">
      <w:pPr>
        <w:pStyle w:val="ab"/>
        <w:ind w:firstLine="709"/>
        <w:jc w:val="both"/>
        <w:rPr>
          <w:b w:val="0"/>
        </w:rPr>
      </w:pPr>
      <w:r w:rsidRPr="00315444">
        <w:rPr>
          <w:rStyle w:val="afa"/>
          <w:b w:val="0"/>
        </w:rPr>
        <w:footnoteRef/>
      </w:r>
      <w:r w:rsidRPr="00315444">
        <w:rPr>
          <w:b w:val="0"/>
        </w:rPr>
        <w:t xml:space="preserve"> </w:t>
      </w:r>
      <w:r w:rsidRPr="00315444">
        <w:rPr>
          <w:b w:val="0"/>
          <w:vertAlign w:val="baseline"/>
        </w:rPr>
        <w:t>Формы учетных электронных документов, обеспечивающих возможность проведения мониторинга, и технология их обработки разрабатываются в составе проекта Портала МСЦКП.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7C90"/>
    <w:multiLevelType w:val="hybridMultilevel"/>
    <w:tmpl w:val="D1FEAC22"/>
    <w:lvl w:ilvl="0" w:tplc="A5C8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0B81"/>
    <w:multiLevelType w:val="hybridMultilevel"/>
    <w:tmpl w:val="D9BED522"/>
    <w:lvl w:ilvl="0" w:tplc="A5C8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41D4"/>
    <w:multiLevelType w:val="hybridMultilevel"/>
    <w:tmpl w:val="5468B14E"/>
    <w:lvl w:ilvl="0" w:tplc="98129A2C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A65988"/>
    <w:multiLevelType w:val="hybridMultilevel"/>
    <w:tmpl w:val="0CA69578"/>
    <w:lvl w:ilvl="0" w:tplc="98129A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77CFA"/>
    <w:multiLevelType w:val="hybridMultilevel"/>
    <w:tmpl w:val="B2BC6F9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5C2D81"/>
    <w:multiLevelType w:val="hybridMultilevel"/>
    <w:tmpl w:val="19F0563A"/>
    <w:lvl w:ilvl="0" w:tplc="6FA23C8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154549"/>
    <w:multiLevelType w:val="hybridMultilevel"/>
    <w:tmpl w:val="8F5E8940"/>
    <w:lvl w:ilvl="0" w:tplc="98129A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1579"/>
    <w:multiLevelType w:val="hybridMultilevel"/>
    <w:tmpl w:val="D36C839E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8917E3"/>
    <w:multiLevelType w:val="hybridMultilevel"/>
    <w:tmpl w:val="50844F34"/>
    <w:lvl w:ilvl="0" w:tplc="0FC8A946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9C4A40"/>
    <w:multiLevelType w:val="hybridMultilevel"/>
    <w:tmpl w:val="9DD22D9A"/>
    <w:lvl w:ilvl="0" w:tplc="98129A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C24D1"/>
    <w:multiLevelType w:val="hybridMultilevel"/>
    <w:tmpl w:val="530A4024"/>
    <w:lvl w:ilvl="0" w:tplc="059C7A00">
      <w:start w:val="1"/>
      <w:numFmt w:val="russianLower"/>
      <w:lvlText w:val="%1)"/>
      <w:lvlJc w:val="left"/>
      <w:pPr>
        <w:ind w:left="1174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C3E7085"/>
    <w:multiLevelType w:val="hybridMultilevel"/>
    <w:tmpl w:val="911A1B9E"/>
    <w:lvl w:ilvl="0" w:tplc="2A3CB234">
      <w:start w:val="1"/>
      <w:numFmt w:val="bullet"/>
      <w:pStyle w:val="-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1AE56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</w:rPr>
    </w:lvl>
    <w:lvl w:ilvl="2" w:tplc="FF5E5C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6EFE5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3653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29204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976950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978AE3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ECF1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451504"/>
    <w:multiLevelType w:val="hybridMultilevel"/>
    <w:tmpl w:val="BE2ADB66"/>
    <w:lvl w:ilvl="0" w:tplc="98129A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C73300"/>
    <w:multiLevelType w:val="hybridMultilevel"/>
    <w:tmpl w:val="6890DE36"/>
    <w:lvl w:ilvl="0" w:tplc="98129A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8129A2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BF00DDA"/>
    <w:multiLevelType w:val="hybridMultilevel"/>
    <w:tmpl w:val="1AACA504"/>
    <w:lvl w:ilvl="0" w:tplc="98129A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83511E"/>
    <w:multiLevelType w:val="hybridMultilevel"/>
    <w:tmpl w:val="825EBCA6"/>
    <w:lvl w:ilvl="0" w:tplc="A5C897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7217BF"/>
    <w:multiLevelType w:val="hybridMultilevel"/>
    <w:tmpl w:val="54B87232"/>
    <w:lvl w:ilvl="0" w:tplc="A5C8974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37902F1"/>
    <w:multiLevelType w:val="hybridMultilevel"/>
    <w:tmpl w:val="F54042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67FEE9A6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C5FF9"/>
    <w:multiLevelType w:val="multilevel"/>
    <w:tmpl w:val="55DC5FF9"/>
    <w:name w:val="Нумерованный список 10"/>
    <w:lvl w:ilvl="0">
      <w:start w:val="1"/>
      <w:numFmt w:val="bullet"/>
      <w:pStyle w:val="List2"/>
      <w:lvlText w:val=""/>
      <w:lvlJc w:val="left"/>
      <w:pPr>
        <w:ind w:left="567" w:firstLine="0"/>
      </w:pPr>
      <w:rPr>
        <w:rFonts w:ascii="Wingdings" w:hAnsi="Wingdings"/>
        <w:b w:val="0"/>
        <w:i w:val="0"/>
        <w:sz w:val="24"/>
      </w:rPr>
    </w:lvl>
    <w:lvl w:ilvl="1">
      <w:start w:val="1"/>
      <w:numFmt w:val="bullet"/>
      <w:lvlText w:val=""/>
      <w:lvlJc w:val="left"/>
      <w:pPr>
        <w:ind w:left="567" w:firstLine="0"/>
      </w:pPr>
      <w:rPr>
        <w:rFonts w:ascii="Wingdings" w:hAnsi="Wingdings"/>
        <w:b w:val="0"/>
        <w:i w:val="0"/>
        <w:sz w:val="24"/>
      </w:rPr>
    </w:lvl>
    <w:lvl w:ilvl="2">
      <w:start w:val="1"/>
      <w:numFmt w:val="bullet"/>
      <w:lvlText w:val=""/>
      <w:lvlJc w:val="left"/>
      <w:pPr>
        <w:ind w:left="180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firstLine="0"/>
      </w:pPr>
      <w:rPr>
        <w:rFonts w:ascii="Wingdings" w:hAnsi="Wingdings"/>
      </w:rPr>
    </w:lvl>
  </w:abstractNum>
  <w:abstractNum w:abstractNumId="19">
    <w:nsid w:val="59B54439"/>
    <w:multiLevelType w:val="hybridMultilevel"/>
    <w:tmpl w:val="22EE8EF8"/>
    <w:lvl w:ilvl="0" w:tplc="98129A2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7B0840"/>
    <w:multiLevelType w:val="hybridMultilevel"/>
    <w:tmpl w:val="4B30CA82"/>
    <w:lvl w:ilvl="0" w:tplc="98129A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13F70"/>
    <w:multiLevelType w:val="hybridMultilevel"/>
    <w:tmpl w:val="63E816A6"/>
    <w:lvl w:ilvl="0" w:tplc="C212B84A">
      <w:start w:val="1"/>
      <w:numFmt w:val="bullet"/>
      <w:pStyle w:val="-0"/>
      <w:lvlText w:val="o"/>
      <w:lvlJc w:val="left"/>
      <w:pPr>
        <w:tabs>
          <w:tab w:val="num" w:pos="369"/>
        </w:tabs>
        <w:ind w:left="369" w:hanging="22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604E82"/>
    <w:multiLevelType w:val="hybridMultilevel"/>
    <w:tmpl w:val="321A9632"/>
    <w:lvl w:ilvl="0" w:tplc="98129A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1A69D1"/>
    <w:multiLevelType w:val="hybridMultilevel"/>
    <w:tmpl w:val="861C7536"/>
    <w:lvl w:ilvl="0" w:tplc="A5C8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31622"/>
    <w:multiLevelType w:val="hybridMultilevel"/>
    <w:tmpl w:val="2C8E8CA0"/>
    <w:lvl w:ilvl="0" w:tplc="3878D108">
      <w:start w:val="1"/>
      <w:numFmt w:val="bullet"/>
      <w:pStyle w:val="a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BB235AB"/>
    <w:multiLevelType w:val="hybridMultilevel"/>
    <w:tmpl w:val="AB0A428E"/>
    <w:lvl w:ilvl="0" w:tplc="A5C89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4"/>
  </w:num>
  <w:num w:numId="5">
    <w:abstractNumId w:val="17"/>
  </w:num>
  <w:num w:numId="6">
    <w:abstractNumId w:val="15"/>
  </w:num>
  <w:num w:numId="7">
    <w:abstractNumId w:val="24"/>
  </w:num>
  <w:num w:numId="8">
    <w:abstractNumId w:val="7"/>
  </w:num>
  <w:num w:numId="9">
    <w:abstractNumId w:val="9"/>
  </w:num>
  <w:num w:numId="10">
    <w:abstractNumId w:val="13"/>
  </w:num>
  <w:num w:numId="11">
    <w:abstractNumId w:val="6"/>
  </w:num>
  <w:num w:numId="12">
    <w:abstractNumId w:val="2"/>
  </w:num>
  <w:num w:numId="13">
    <w:abstractNumId w:val="22"/>
  </w:num>
  <w:num w:numId="14">
    <w:abstractNumId w:val="14"/>
  </w:num>
  <w:num w:numId="15">
    <w:abstractNumId w:val="20"/>
  </w:num>
  <w:num w:numId="16">
    <w:abstractNumId w:val="19"/>
  </w:num>
  <w:num w:numId="17">
    <w:abstractNumId w:val="16"/>
  </w:num>
  <w:num w:numId="18">
    <w:abstractNumId w:val="25"/>
  </w:num>
  <w:num w:numId="19">
    <w:abstractNumId w:val="23"/>
  </w:num>
  <w:num w:numId="20">
    <w:abstractNumId w:val="1"/>
  </w:num>
  <w:num w:numId="21">
    <w:abstractNumId w:val="0"/>
  </w:num>
  <w:num w:numId="22">
    <w:abstractNumId w:val="8"/>
  </w:num>
  <w:num w:numId="23">
    <w:abstractNumId w:val="10"/>
  </w:num>
  <w:num w:numId="24">
    <w:abstractNumId w:val="12"/>
  </w:num>
  <w:num w:numId="25">
    <w:abstractNumId w:val="21"/>
  </w:num>
  <w:num w:numId="26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44"/>
    <w:rsid w:val="00001C20"/>
    <w:rsid w:val="001F7AB2"/>
    <w:rsid w:val="002C20F8"/>
    <w:rsid w:val="00315444"/>
    <w:rsid w:val="004879FD"/>
    <w:rsid w:val="00624369"/>
    <w:rsid w:val="007F5394"/>
    <w:rsid w:val="009574DF"/>
    <w:rsid w:val="00B061D3"/>
    <w:rsid w:val="00CC17DD"/>
    <w:rsid w:val="00D4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F714C-CF2B-46A1-BF5F-EBDFE65F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2"/>
        <w:szCs w:val="28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5444"/>
    <w:rPr>
      <w:rFonts w:asciiTheme="minorHAnsi" w:hAnsiTheme="minorHAnsi" w:cstheme="minorBidi"/>
      <w:b w:val="0"/>
      <w:szCs w:val="22"/>
      <w:vertAlign w:val="baseline"/>
    </w:rPr>
  </w:style>
  <w:style w:type="paragraph" w:styleId="1">
    <w:name w:val="heading 1"/>
    <w:basedOn w:val="a0"/>
    <w:next w:val="a0"/>
    <w:link w:val="10"/>
    <w:uiPriority w:val="9"/>
    <w:qFormat/>
    <w:rsid w:val="00315444"/>
    <w:pPr>
      <w:keepNext/>
      <w:keepLines/>
      <w:pageBreakBefore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15444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1544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15444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15444"/>
    <w:rPr>
      <w:rFonts w:eastAsiaTheme="majorEastAsia" w:cstheme="majorBidi"/>
      <w:b w:val="0"/>
      <w:bCs/>
      <w:sz w:val="24"/>
      <w:vertAlign w:val="baseline"/>
    </w:rPr>
  </w:style>
  <w:style w:type="character" w:customStyle="1" w:styleId="20">
    <w:name w:val="Заголовок 2 Знак"/>
    <w:basedOn w:val="a1"/>
    <w:link w:val="2"/>
    <w:uiPriority w:val="9"/>
    <w:rsid w:val="00315444"/>
    <w:rPr>
      <w:rFonts w:eastAsiaTheme="majorEastAsia" w:cstheme="majorBidi"/>
      <w:b w:val="0"/>
      <w:bCs/>
      <w:sz w:val="24"/>
      <w:szCs w:val="26"/>
      <w:vertAlign w:val="baseline"/>
    </w:rPr>
  </w:style>
  <w:style w:type="character" w:customStyle="1" w:styleId="30">
    <w:name w:val="Заголовок 3 Знак"/>
    <w:basedOn w:val="a1"/>
    <w:link w:val="3"/>
    <w:uiPriority w:val="9"/>
    <w:semiHidden/>
    <w:rsid w:val="00315444"/>
    <w:rPr>
      <w:rFonts w:asciiTheme="majorHAnsi" w:eastAsiaTheme="majorEastAsia" w:hAnsiTheme="majorHAnsi" w:cstheme="majorBidi"/>
      <w:b w:val="0"/>
      <w:color w:val="243F60" w:themeColor="accent1" w:themeShade="7F"/>
      <w:sz w:val="24"/>
      <w:szCs w:val="24"/>
      <w:vertAlign w:val="baseline"/>
    </w:rPr>
  </w:style>
  <w:style w:type="character" w:customStyle="1" w:styleId="40">
    <w:name w:val="Заголовок 4 Знак"/>
    <w:basedOn w:val="a1"/>
    <w:link w:val="4"/>
    <w:uiPriority w:val="9"/>
    <w:semiHidden/>
    <w:rsid w:val="00315444"/>
    <w:rPr>
      <w:rFonts w:asciiTheme="majorHAnsi" w:eastAsiaTheme="majorEastAsia" w:hAnsiTheme="majorHAnsi" w:cstheme="majorBidi"/>
      <w:b w:val="0"/>
      <w:i/>
      <w:iCs/>
      <w:color w:val="365F91" w:themeColor="accent1" w:themeShade="BF"/>
      <w:szCs w:val="22"/>
      <w:vertAlign w:val="baseline"/>
    </w:rPr>
  </w:style>
  <w:style w:type="character" w:customStyle="1" w:styleId="apple-converted-space">
    <w:name w:val="apple-converted-space"/>
    <w:basedOn w:val="a1"/>
    <w:rsid w:val="00315444"/>
  </w:style>
  <w:style w:type="character" w:styleId="a4">
    <w:name w:val="Hyperlink"/>
    <w:basedOn w:val="a1"/>
    <w:uiPriority w:val="99"/>
    <w:unhideWhenUsed/>
    <w:rsid w:val="00315444"/>
    <w:rPr>
      <w:color w:val="0000FF"/>
      <w:u w:val="single"/>
    </w:rPr>
  </w:style>
  <w:style w:type="paragraph" w:styleId="a5">
    <w:name w:val="TOC Heading"/>
    <w:basedOn w:val="1"/>
    <w:next w:val="a0"/>
    <w:uiPriority w:val="39"/>
    <w:unhideWhenUsed/>
    <w:qFormat/>
    <w:rsid w:val="00315444"/>
    <w:pPr>
      <w:outlineLvl w:val="9"/>
    </w:pPr>
    <w:rPr>
      <w:lang w:eastAsia="ru-RU"/>
    </w:rPr>
  </w:style>
  <w:style w:type="paragraph" w:styleId="a6">
    <w:name w:val="Balloon Text"/>
    <w:basedOn w:val="a0"/>
    <w:link w:val="a7"/>
    <w:uiPriority w:val="99"/>
    <w:unhideWhenUsed/>
    <w:rsid w:val="0031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315444"/>
    <w:rPr>
      <w:rFonts w:ascii="Tahoma" w:hAnsi="Tahoma" w:cs="Tahoma"/>
      <w:b w:val="0"/>
      <w:sz w:val="16"/>
      <w:szCs w:val="16"/>
      <w:vertAlign w:val="baseline"/>
    </w:rPr>
  </w:style>
  <w:style w:type="paragraph" w:styleId="11">
    <w:name w:val="toc 1"/>
    <w:basedOn w:val="a0"/>
    <w:next w:val="a0"/>
    <w:autoRedefine/>
    <w:uiPriority w:val="39"/>
    <w:unhideWhenUsed/>
    <w:rsid w:val="00315444"/>
    <w:pPr>
      <w:spacing w:after="100"/>
    </w:pPr>
  </w:style>
  <w:style w:type="paragraph" w:styleId="a8">
    <w:name w:val="List Paragraph"/>
    <w:aliases w:val="ПАРАГРАФ,List Paragraph,Абзац списка основной"/>
    <w:basedOn w:val="a0"/>
    <w:link w:val="a9"/>
    <w:uiPriority w:val="34"/>
    <w:qFormat/>
    <w:rsid w:val="00315444"/>
    <w:pPr>
      <w:ind w:left="720"/>
      <w:contextualSpacing/>
    </w:pPr>
  </w:style>
  <w:style w:type="character" w:customStyle="1" w:styleId="a9">
    <w:name w:val="Абзац списка Знак"/>
    <w:aliases w:val="ПАРАГРАФ Знак,List Paragraph Знак,Абзац списка основной Знак"/>
    <w:link w:val="a8"/>
    <w:uiPriority w:val="34"/>
    <w:locked/>
    <w:rsid w:val="00315444"/>
    <w:rPr>
      <w:rFonts w:asciiTheme="minorHAnsi" w:hAnsiTheme="minorHAnsi" w:cstheme="minorBidi"/>
      <w:b w:val="0"/>
      <w:szCs w:val="22"/>
      <w:vertAlign w:val="baseline"/>
    </w:rPr>
  </w:style>
  <w:style w:type="character" w:customStyle="1" w:styleId="aa">
    <w:name w:val="Текст сноски Знак"/>
    <w:basedOn w:val="a1"/>
    <w:link w:val="ab"/>
    <w:uiPriority w:val="99"/>
    <w:semiHidden/>
    <w:rsid w:val="00315444"/>
    <w:rPr>
      <w:sz w:val="20"/>
      <w:szCs w:val="20"/>
    </w:rPr>
  </w:style>
  <w:style w:type="paragraph" w:styleId="ab">
    <w:name w:val="footnote text"/>
    <w:basedOn w:val="a0"/>
    <w:link w:val="aa"/>
    <w:uiPriority w:val="99"/>
    <w:semiHidden/>
    <w:unhideWhenUsed/>
    <w:rsid w:val="00315444"/>
    <w:pPr>
      <w:spacing w:after="0" w:line="240" w:lineRule="auto"/>
    </w:pPr>
    <w:rPr>
      <w:rFonts w:ascii="Times New Roman" w:hAnsi="Times New Roman" w:cs="Times New Roman"/>
      <w:b/>
      <w:sz w:val="20"/>
      <w:szCs w:val="20"/>
      <w:vertAlign w:val="superscript"/>
    </w:rPr>
  </w:style>
  <w:style w:type="character" w:customStyle="1" w:styleId="12">
    <w:name w:val="Текст сноски Знак1"/>
    <w:basedOn w:val="a1"/>
    <w:uiPriority w:val="99"/>
    <w:semiHidden/>
    <w:rsid w:val="00315444"/>
    <w:rPr>
      <w:rFonts w:asciiTheme="minorHAnsi" w:hAnsiTheme="minorHAnsi" w:cstheme="minorBidi"/>
      <w:b w:val="0"/>
      <w:sz w:val="20"/>
      <w:szCs w:val="20"/>
      <w:vertAlign w:val="baseline"/>
    </w:rPr>
  </w:style>
  <w:style w:type="paragraph" w:customStyle="1" w:styleId="ac">
    <w:name w:val="обычный текст"/>
    <w:basedOn w:val="a0"/>
    <w:link w:val="ad"/>
    <w:qFormat/>
    <w:rsid w:val="00315444"/>
    <w:pPr>
      <w:shd w:val="clear" w:color="auto" w:fill="FFFFFF"/>
      <w:tabs>
        <w:tab w:val="left" w:pos="1083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бычный текст Знак"/>
    <w:basedOn w:val="a1"/>
    <w:link w:val="ac"/>
    <w:rsid w:val="00315444"/>
    <w:rPr>
      <w:rFonts w:eastAsia="Times New Roman"/>
      <w:b w:val="0"/>
      <w:sz w:val="24"/>
      <w:szCs w:val="24"/>
      <w:shd w:val="clear" w:color="auto" w:fill="FFFFFF"/>
      <w:vertAlign w:val="baseline"/>
      <w:lang w:eastAsia="ru-RU"/>
    </w:rPr>
  </w:style>
  <w:style w:type="paragraph" w:customStyle="1" w:styleId="31">
    <w:name w:val="Заг_3"/>
    <w:basedOn w:val="3"/>
    <w:next w:val="a0"/>
    <w:autoRedefine/>
    <w:qFormat/>
    <w:rsid w:val="00315444"/>
    <w:pPr>
      <w:keepLines w:val="0"/>
      <w:spacing w:before="240" w:line="360" w:lineRule="auto"/>
    </w:pPr>
    <w:rPr>
      <w:rFonts w:ascii="Times New Roman" w:eastAsia="Calibri" w:hAnsi="Times New Roman" w:cs="Times New Roman"/>
      <w:bCs/>
      <w:color w:val="auto"/>
      <w:lang w:eastAsia="ru-RU"/>
    </w:rPr>
  </w:style>
  <w:style w:type="paragraph" w:customStyle="1" w:styleId="41">
    <w:name w:val="Заг_4"/>
    <w:basedOn w:val="4"/>
    <w:next w:val="a0"/>
    <w:link w:val="42"/>
    <w:autoRedefine/>
    <w:qFormat/>
    <w:rsid w:val="00315444"/>
    <w:pPr>
      <w:keepLines w:val="0"/>
      <w:spacing w:before="240" w:after="60" w:line="360" w:lineRule="auto"/>
      <w:jc w:val="both"/>
    </w:pPr>
    <w:rPr>
      <w:rFonts w:ascii="Times New Roman" w:eastAsia="Times New Roman" w:hAnsi="Times New Roman" w:cs="Times New Roman"/>
      <w:bCs/>
      <w:i w:val="0"/>
      <w:iCs w:val="0"/>
      <w:color w:val="auto"/>
      <w:sz w:val="24"/>
      <w:szCs w:val="28"/>
      <w:lang w:eastAsia="ru-RU"/>
    </w:rPr>
  </w:style>
  <w:style w:type="character" w:customStyle="1" w:styleId="42">
    <w:name w:val="Заг_4 Знак"/>
    <w:basedOn w:val="a1"/>
    <w:link w:val="41"/>
    <w:rsid w:val="00315444"/>
    <w:rPr>
      <w:rFonts w:eastAsia="Times New Roman"/>
      <w:b w:val="0"/>
      <w:bCs/>
      <w:sz w:val="24"/>
      <w:vertAlign w:val="baseline"/>
      <w:lang w:eastAsia="ru-RU"/>
    </w:rPr>
  </w:style>
  <w:style w:type="paragraph" w:customStyle="1" w:styleId="-">
    <w:name w:val="гре-сп"/>
    <w:basedOn w:val="a0"/>
    <w:link w:val="-1"/>
    <w:qFormat/>
    <w:rsid w:val="00315444"/>
    <w:pPr>
      <w:numPr>
        <w:numId w:val="1"/>
      </w:num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bCs/>
      <w:color w:val="000000"/>
      <w:sz w:val="24"/>
    </w:rPr>
  </w:style>
  <w:style w:type="character" w:customStyle="1" w:styleId="-1">
    <w:name w:val="гре-сп Знак"/>
    <w:link w:val="-"/>
    <w:rsid w:val="00315444"/>
    <w:rPr>
      <w:rFonts w:eastAsia="Times New Roman"/>
      <w:b w:val="0"/>
      <w:bCs/>
      <w:color w:val="000000"/>
      <w:sz w:val="24"/>
      <w:szCs w:val="22"/>
      <w:vertAlign w:val="baseline"/>
    </w:rPr>
  </w:style>
  <w:style w:type="paragraph" w:customStyle="1" w:styleId="ae">
    <w:name w:val="гре"/>
    <w:basedOn w:val="a0"/>
    <w:link w:val="af"/>
    <w:qFormat/>
    <w:rsid w:val="0031544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ре Знак"/>
    <w:basedOn w:val="a1"/>
    <w:link w:val="ae"/>
    <w:rsid w:val="00315444"/>
    <w:rPr>
      <w:rFonts w:eastAsia="Times New Roman"/>
      <w:b w:val="0"/>
      <w:sz w:val="24"/>
      <w:szCs w:val="24"/>
      <w:vertAlign w:val="baseline"/>
    </w:rPr>
  </w:style>
  <w:style w:type="paragraph" w:customStyle="1" w:styleId="Normal1">
    <w:name w:val="Normal1"/>
    <w:rsid w:val="00315444"/>
    <w:pPr>
      <w:widowControl w:val="0"/>
      <w:spacing w:after="0" w:line="240" w:lineRule="auto"/>
      <w:ind w:firstLine="400"/>
      <w:jc w:val="both"/>
    </w:pPr>
    <w:rPr>
      <w:rFonts w:eastAsia="Times New Roman"/>
      <w:b w:val="0"/>
      <w:color w:val="000000"/>
      <w:sz w:val="24"/>
      <w:szCs w:val="20"/>
      <w:vertAlign w:val="baseline"/>
      <w:lang w:eastAsia="ru-RU"/>
    </w:rPr>
  </w:style>
  <w:style w:type="table" w:styleId="af0">
    <w:name w:val="Table Grid"/>
    <w:aliases w:val="Table"/>
    <w:basedOn w:val="a2"/>
    <w:uiPriority w:val="59"/>
    <w:rsid w:val="00315444"/>
    <w:pPr>
      <w:spacing w:after="0" w:line="240" w:lineRule="auto"/>
    </w:pPr>
    <w:rPr>
      <w:rFonts w:asciiTheme="minorHAnsi" w:hAnsiTheme="minorHAnsi" w:cstheme="minorBidi"/>
      <w:b w:val="0"/>
      <w:szCs w:val="22"/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0"/>
    <w:link w:val="af2"/>
    <w:uiPriority w:val="99"/>
    <w:unhideWhenUsed/>
    <w:rsid w:val="0031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315444"/>
    <w:rPr>
      <w:rFonts w:asciiTheme="minorHAnsi" w:hAnsiTheme="minorHAnsi" w:cstheme="minorBidi"/>
      <w:b w:val="0"/>
      <w:szCs w:val="22"/>
      <w:vertAlign w:val="baseline"/>
    </w:rPr>
  </w:style>
  <w:style w:type="paragraph" w:styleId="af3">
    <w:name w:val="footer"/>
    <w:basedOn w:val="a0"/>
    <w:link w:val="af4"/>
    <w:uiPriority w:val="99"/>
    <w:unhideWhenUsed/>
    <w:rsid w:val="0031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315444"/>
    <w:rPr>
      <w:rFonts w:asciiTheme="minorHAnsi" w:hAnsiTheme="minorHAnsi" w:cstheme="minorBidi"/>
      <w:b w:val="0"/>
      <w:szCs w:val="22"/>
      <w:vertAlign w:val="baseline"/>
    </w:rPr>
  </w:style>
  <w:style w:type="paragraph" w:styleId="21">
    <w:name w:val="toc 2"/>
    <w:basedOn w:val="a0"/>
    <w:next w:val="a0"/>
    <w:autoRedefine/>
    <w:uiPriority w:val="39"/>
    <w:unhideWhenUsed/>
    <w:rsid w:val="00315444"/>
    <w:pPr>
      <w:spacing w:after="100"/>
      <w:ind w:left="220"/>
    </w:pPr>
  </w:style>
  <w:style w:type="table" w:customStyle="1" w:styleId="13">
    <w:name w:val="Сетка таблицы1"/>
    <w:basedOn w:val="a2"/>
    <w:next w:val="af0"/>
    <w:uiPriority w:val="59"/>
    <w:rsid w:val="00315444"/>
    <w:pPr>
      <w:spacing w:after="0" w:line="240" w:lineRule="auto"/>
      <w:jc w:val="both"/>
    </w:pPr>
    <w:rPr>
      <w:rFonts w:eastAsia="Times New Roman"/>
      <w:b w:val="0"/>
      <w:sz w:val="28"/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3"/>
    <w:uiPriority w:val="99"/>
    <w:semiHidden/>
    <w:unhideWhenUsed/>
    <w:rsid w:val="00315444"/>
  </w:style>
  <w:style w:type="paragraph" w:customStyle="1" w:styleId="newncpi">
    <w:name w:val="newncpi"/>
    <w:basedOn w:val="a0"/>
    <w:rsid w:val="003154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1">
    <w:name w:val="s01"/>
    <w:rsid w:val="0031544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5">
    <w:name w:val="annotation reference"/>
    <w:basedOn w:val="a1"/>
    <w:uiPriority w:val="99"/>
    <w:semiHidden/>
    <w:unhideWhenUsed/>
    <w:rsid w:val="00315444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315444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315444"/>
    <w:rPr>
      <w:rFonts w:asciiTheme="minorHAnsi" w:hAnsiTheme="minorHAnsi" w:cstheme="minorBidi"/>
      <w:b w:val="0"/>
      <w:sz w:val="20"/>
      <w:szCs w:val="20"/>
      <w:vertAlign w:val="baseli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1544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15444"/>
    <w:rPr>
      <w:rFonts w:asciiTheme="minorHAnsi" w:hAnsiTheme="minorHAnsi" w:cstheme="minorBidi"/>
      <w:b w:val="0"/>
      <w:bCs/>
      <w:sz w:val="20"/>
      <w:szCs w:val="20"/>
      <w:vertAlign w:val="baseline"/>
    </w:rPr>
  </w:style>
  <w:style w:type="table" w:customStyle="1" w:styleId="22">
    <w:name w:val="Сетка таблицы2"/>
    <w:basedOn w:val="a2"/>
    <w:next w:val="af0"/>
    <w:uiPriority w:val="59"/>
    <w:rsid w:val="00315444"/>
    <w:pPr>
      <w:spacing w:after="0" w:line="240" w:lineRule="auto"/>
    </w:pPr>
    <w:rPr>
      <w:rFonts w:asciiTheme="minorHAnsi" w:hAnsiTheme="minorHAnsi" w:cstheme="minorBidi"/>
      <w:b w:val="0"/>
      <w:szCs w:val="22"/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otnote reference"/>
    <w:basedOn w:val="a1"/>
    <w:uiPriority w:val="99"/>
    <w:semiHidden/>
    <w:unhideWhenUsed/>
    <w:rsid w:val="00315444"/>
    <w:rPr>
      <w:vertAlign w:val="superscript"/>
    </w:rPr>
  </w:style>
  <w:style w:type="paragraph" w:customStyle="1" w:styleId="List2">
    <w:name w:val="List2"/>
    <w:basedOn w:val="a0"/>
    <w:rsid w:val="00315444"/>
    <w:pPr>
      <w:numPr>
        <w:numId w:val="3"/>
      </w:numPr>
      <w:spacing w:after="0" w:line="240" w:lineRule="auto"/>
      <w:ind w:left="851" w:hanging="284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110">
    <w:name w:val="Сетка таблицы11"/>
    <w:basedOn w:val="a2"/>
    <w:next w:val="af0"/>
    <w:uiPriority w:val="59"/>
    <w:rsid w:val="00315444"/>
    <w:pPr>
      <w:spacing w:after="0" w:line="240" w:lineRule="auto"/>
    </w:pPr>
    <w:rPr>
      <w:rFonts w:asciiTheme="minorHAnsi" w:hAnsiTheme="minorHAnsi" w:cstheme="minorBidi"/>
      <w:b w:val="0"/>
      <w:szCs w:val="22"/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uiPriority w:val="99"/>
    <w:semiHidden/>
    <w:unhideWhenUsed/>
    <w:rsid w:val="00315444"/>
  </w:style>
  <w:style w:type="paragraph" w:styleId="afb">
    <w:name w:val="Normal (Web)"/>
    <w:aliases w:val="Обычный (веб)1,Обычный (веб) Знак Знак,Обычный (Web) Знак Знак Знак,Обычный (Web)1,Обычный (веб)11"/>
    <w:basedOn w:val="a0"/>
    <w:link w:val="afc"/>
    <w:uiPriority w:val="99"/>
    <w:unhideWhenUsed/>
    <w:rsid w:val="0031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uiPriority w:val="22"/>
    <w:qFormat/>
    <w:rsid w:val="00315444"/>
    <w:rPr>
      <w:b/>
      <w:bCs/>
    </w:rPr>
  </w:style>
  <w:style w:type="paragraph" w:customStyle="1" w:styleId="Vordruck">
    <w:name w:val="Vordruck"/>
    <w:rsid w:val="003154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 w:val="0"/>
      <w:sz w:val="24"/>
      <w:szCs w:val="20"/>
      <w:vertAlign w:val="baseline"/>
      <w:lang w:val="de-DE" w:eastAsia="de-DE"/>
    </w:rPr>
  </w:style>
  <w:style w:type="paragraph" w:customStyle="1" w:styleId="Vordrucktext">
    <w:name w:val="Vordrucktext"/>
    <w:uiPriority w:val="99"/>
    <w:rsid w:val="00315444"/>
    <w:pPr>
      <w:spacing w:after="0" w:line="360" w:lineRule="auto"/>
      <w:jc w:val="both"/>
    </w:pPr>
    <w:rPr>
      <w:rFonts w:ascii="Arial" w:eastAsia="Times New Roman" w:hAnsi="Arial"/>
      <w:b w:val="0"/>
      <w:szCs w:val="22"/>
      <w:vertAlign w:val="baseline"/>
      <w:lang w:val="de-DE" w:eastAsia="de-DE"/>
    </w:rPr>
  </w:style>
  <w:style w:type="paragraph" w:customStyle="1" w:styleId="Merkblatt">
    <w:name w:val="Merkblatt"/>
    <w:rsid w:val="00315444"/>
    <w:pPr>
      <w:spacing w:before="40" w:after="0"/>
    </w:pPr>
    <w:rPr>
      <w:rFonts w:ascii="Arial" w:eastAsia="Times New Roman" w:hAnsi="Arial" w:cs="FrutigerLTStd-Bold"/>
      <w:sz w:val="48"/>
      <w:szCs w:val="48"/>
      <w:vertAlign w:val="baseline"/>
      <w:lang w:val="de-DE"/>
    </w:rPr>
  </w:style>
  <w:style w:type="paragraph" w:customStyle="1" w:styleId="Vordruckberschrift1">
    <w:name w:val="Vordrucküberschrift 1"/>
    <w:basedOn w:val="Vordrucktext"/>
    <w:next w:val="Vordrucktext"/>
    <w:uiPriority w:val="99"/>
    <w:rsid w:val="00315444"/>
    <w:pPr>
      <w:keepNext/>
      <w:spacing w:before="480" w:after="240"/>
    </w:pPr>
    <w:rPr>
      <w:b/>
      <w:sz w:val="26"/>
    </w:rPr>
  </w:style>
  <w:style w:type="paragraph" w:customStyle="1" w:styleId="Vordruckberschrift1ohneZaehlung">
    <w:name w:val="Vordrucküberschrift 1 ohne Zaehlung"/>
    <w:basedOn w:val="Vordruckberschrift1"/>
    <w:uiPriority w:val="19"/>
    <w:rsid w:val="00315444"/>
  </w:style>
  <w:style w:type="paragraph" w:styleId="32">
    <w:name w:val="toc 3"/>
    <w:basedOn w:val="a0"/>
    <w:next w:val="a0"/>
    <w:autoRedefine/>
    <w:uiPriority w:val="39"/>
    <w:unhideWhenUsed/>
    <w:rsid w:val="00315444"/>
    <w:pPr>
      <w:spacing w:after="100" w:line="259" w:lineRule="auto"/>
      <w:ind w:left="440"/>
    </w:pPr>
    <w:rPr>
      <w:rFonts w:ascii="Calibri" w:eastAsia="Calibri" w:hAnsi="Calibri" w:cs="Times New Roman"/>
    </w:rPr>
  </w:style>
  <w:style w:type="paragraph" w:customStyle="1" w:styleId="Default">
    <w:name w:val="Default"/>
    <w:rsid w:val="00315444"/>
    <w:pPr>
      <w:autoSpaceDE w:val="0"/>
      <w:autoSpaceDN w:val="0"/>
      <w:adjustRightInd w:val="0"/>
      <w:spacing w:after="0" w:line="240" w:lineRule="auto"/>
    </w:pPr>
    <w:rPr>
      <w:rFonts w:eastAsia="Calibri"/>
      <w:b w:val="0"/>
      <w:bCs/>
      <w:color w:val="000000"/>
      <w:sz w:val="24"/>
      <w:szCs w:val="24"/>
      <w:vertAlign w:val="baseline"/>
    </w:rPr>
  </w:style>
  <w:style w:type="table" w:customStyle="1" w:styleId="33">
    <w:name w:val="Сетка таблицы3"/>
    <w:basedOn w:val="a2"/>
    <w:next w:val="af0"/>
    <w:uiPriority w:val="39"/>
    <w:rsid w:val="00315444"/>
    <w:pPr>
      <w:spacing w:after="0" w:line="240" w:lineRule="auto"/>
    </w:pPr>
    <w:rPr>
      <w:rFonts w:ascii="Calibri" w:eastAsia="Calibri" w:hAnsi="Calibri"/>
      <w:b w:val="0"/>
      <w:sz w:val="20"/>
      <w:szCs w:val="20"/>
      <w:vertAlign w:val="baseli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Просто стиль абзаца МКЦ Знак"/>
    <w:link w:val="a"/>
    <w:locked/>
    <w:rsid w:val="00315444"/>
    <w:rPr>
      <w:sz w:val="24"/>
      <w:szCs w:val="24"/>
    </w:rPr>
  </w:style>
  <w:style w:type="paragraph" w:customStyle="1" w:styleId="a">
    <w:name w:val="Просто стиль абзаца МКЦ"/>
    <w:basedOn w:val="a0"/>
    <w:link w:val="afe"/>
    <w:rsid w:val="00315444"/>
    <w:pPr>
      <w:numPr>
        <w:numId w:val="7"/>
      </w:numPr>
      <w:spacing w:after="0" w:line="360" w:lineRule="auto"/>
      <w:ind w:left="0" w:firstLine="709"/>
      <w:contextualSpacing/>
      <w:jc w:val="both"/>
    </w:pPr>
    <w:rPr>
      <w:rFonts w:ascii="Times New Roman" w:hAnsi="Times New Roman" w:cs="Times New Roman"/>
      <w:b/>
      <w:sz w:val="24"/>
      <w:szCs w:val="24"/>
      <w:vertAlign w:val="superscript"/>
    </w:rPr>
  </w:style>
  <w:style w:type="paragraph" w:customStyle="1" w:styleId="aff">
    <w:name w:val="Элемент глоссария"/>
    <w:basedOn w:val="a0"/>
    <w:link w:val="aff0"/>
    <w:qFormat/>
    <w:rsid w:val="00315444"/>
    <w:pPr>
      <w:autoSpaceDE w:val="0"/>
      <w:autoSpaceDN w:val="0"/>
      <w:adjustRightInd w:val="0"/>
      <w:spacing w:before="240"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Элемент глоссария Знак"/>
    <w:link w:val="aff"/>
    <w:rsid w:val="00315444"/>
    <w:rPr>
      <w:rFonts w:eastAsia="Times New Roman"/>
      <w:b w:val="0"/>
      <w:sz w:val="24"/>
      <w:szCs w:val="24"/>
      <w:vertAlign w:val="baseline"/>
      <w:lang w:eastAsia="ru-RU"/>
    </w:rPr>
  </w:style>
  <w:style w:type="paragraph" w:customStyle="1" w:styleId="aff1">
    <w:name w:val="сноска"/>
    <w:basedOn w:val="a0"/>
    <w:link w:val="aff2"/>
    <w:qFormat/>
    <w:rsid w:val="0031544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2">
    <w:name w:val="сноска Знак"/>
    <w:link w:val="aff1"/>
    <w:rsid w:val="00315444"/>
    <w:rPr>
      <w:rFonts w:eastAsia="Times New Roman"/>
      <w:b w:val="0"/>
      <w:sz w:val="20"/>
      <w:szCs w:val="24"/>
      <w:vertAlign w:val="baseline"/>
      <w:lang w:eastAsia="ru-RU"/>
    </w:rPr>
  </w:style>
  <w:style w:type="numbering" w:customStyle="1" w:styleId="34">
    <w:name w:val="Нет списка3"/>
    <w:next w:val="a3"/>
    <w:uiPriority w:val="99"/>
    <w:semiHidden/>
    <w:unhideWhenUsed/>
    <w:rsid w:val="00315444"/>
  </w:style>
  <w:style w:type="table" w:customStyle="1" w:styleId="43">
    <w:name w:val="Сетка таблицы4"/>
    <w:basedOn w:val="a2"/>
    <w:next w:val="af0"/>
    <w:uiPriority w:val="39"/>
    <w:rsid w:val="00315444"/>
    <w:pPr>
      <w:spacing w:after="0" w:line="240" w:lineRule="auto"/>
    </w:pPr>
    <w:rPr>
      <w:rFonts w:ascii="Calibri" w:eastAsia="Calibri" w:hAnsi="Calibri"/>
      <w:b w:val="0"/>
      <w:sz w:val="20"/>
      <w:szCs w:val="20"/>
      <w:vertAlign w:val="baseli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0"/>
    <w:rsid w:val="00315444"/>
    <w:pPr>
      <w:spacing w:after="0" w:line="240" w:lineRule="auto"/>
    </w:pPr>
    <w:rPr>
      <w:rFonts w:eastAsia="Times New Roman"/>
      <w:b w:val="0"/>
      <w:sz w:val="24"/>
      <w:szCs w:val="24"/>
      <w:vertAlign w:val="baseli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315444"/>
  </w:style>
  <w:style w:type="table" w:customStyle="1" w:styleId="5">
    <w:name w:val="Сетка таблицы5"/>
    <w:basedOn w:val="a2"/>
    <w:next w:val="af0"/>
    <w:uiPriority w:val="39"/>
    <w:rsid w:val="00315444"/>
    <w:pPr>
      <w:spacing w:after="0" w:line="240" w:lineRule="auto"/>
    </w:pPr>
    <w:rPr>
      <w:rFonts w:asciiTheme="minorHAnsi" w:hAnsiTheme="minorHAnsi" w:cstheme="minorBidi"/>
      <w:b w:val="0"/>
      <w:szCs w:val="22"/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0"/>
    <w:next w:val="aff3"/>
    <w:link w:val="aff4"/>
    <w:uiPriority w:val="1"/>
    <w:qFormat/>
    <w:rsid w:val="00315444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4">
    <w:name w:val="Основной текст Знак"/>
    <w:basedOn w:val="a1"/>
    <w:link w:val="15"/>
    <w:uiPriority w:val="1"/>
    <w:rsid w:val="00315444"/>
    <w:rPr>
      <w:rFonts w:ascii="Consolas" w:eastAsia="Times New Roman" w:hAnsi="Consolas" w:cs="Consolas"/>
      <w:b w:val="0"/>
      <w:sz w:val="20"/>
      <w:szCs w:val="20"/>
      <w:vertAlign w:val="baseline"/>
      <w:lang w:eastAsia="ru-RU"/>
    </w:rPr>
  </w:style>
  <w:style w:type="paragraph" w:customStyle="1" w:styleId="TableParagraph">
    <w:name w:val="Table Paragraph"/>
    <w:basedOn w:val="a0"/>
    <w:uiPriority w:val="1"/>
    <w:qFormat/>
    <w:rsid w:val="00315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Body Text"/>
    <w:basedOn w:val="a0"/>
    <w:link w:val="16"/>
    <w:uiPriority w:val="99"/>
    <w:semiHidden/>
    <w:unhideWhenUsed/>
    <w:rsid w:val="00315444"/>
    <w:pPr>
      <w:spacing w:after="120"/>
    </w:pPr>
  </w:style>
  <w:style w:type="character" w:customStyle="1" w:styleId="16">
    <w:name w:val="Основной текст Знак1"/>
    <w:basedOn w:val="a1"/>
    <w:link w:val="aff3"/>
    <w:uiPriority w:val="99"/>
    <w:semiHidden/>
    <w:rsid w:val="00315444"/>
    <w:rPr>
      <w:rFonts w:asciiTheme="minorHAnsi" w:hAnsiTheme="minorHAnsi" w:cstheme="minorBidi"/>
      <w:b w:val="0"/>
      <w:szCs w:val="22"/>
      <w:vertAlign w:val="baseline"/>
    </w:rPr>
  </w:style>
  <w:style w:type="numbering" w:customStyle="1" w:styleId="50">
    <w:name w:val="Нет списка5"/>
    <w:next w:val="a3"/>
    <w:semiHidden/>
    <w:unhideWhenUsed/>
    <w:rsid w:val="00315444"/>
  </w:style>
  <w:style w:type="paragraph" w:customStyle="1" w:styleId="ConsPlusNormal">
    <w:name w:val="ConsPlusNormal"/>
    <w:rsid w:val="003154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 w:val="0"/>
      <w:szCs w:val="22"/>
      <w:vertAlign w:val="baseline"/>
      <w:lang w:eastAsia="ru-RU"/>
    </w:rPr>
  </w:style>
  <w:style w:type="paragraph" w:customStyle="1" w:styleId="ConsPlusTitle">
    <w:name w:val="ConsPlusTitle"/>
    <w:rsid w:val="003154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Cs/>
      <w:szCs w:val="22"/>
      <w:vertAlign w:val="baseline"/>
      <w:lang w:eastAsia="ru-RU"/>
    </w:rPr>
  </w:style>
  <w:style w:type="character" w:styleId="aff5">
    <w:name w:val="page number"/>
    <w:basedOn w:val="a1"/>
    <w:rsid w:val="00315444"/>
  </w:style>
  <w:style w:type="character" w:customStyle="1" w:styleId="afc">
    <w:name w:val="Обычный (веб) Знак"/>
    <w:aliases w:val="Обычный (веб)1 Знак,Обычный (веб) Знак Знак Знак,Обычный (Web) Знак Знак Знак Знак,Обычный (Web)1 Знак,Обычный (веб)11 Знак"/>
    <w:link w:val="afb"/>
    <w:uiPriority w:val="99"/>
    <w:rsid w:val="00315444"/>
    <w:rPr>
      <w:rFonts w:eastAsia="Times New Roman"/>
      <w:b w:val="0"/>
      <w:sz w:val="24"/>
      <w:szCs w:val="24"/>
      <w:vertAlign w:val="baseline"/>
      <w:lang w:eastAsia="ru-RU"/>
    </w:rPr>
  </w:style>
  <w:style w:type="paragraph" w:customStyle="1" w:styleId="-0">
    <w:name w:val="Основной список -"/>
    <w:basedOn w:val="a0"/>
    <w:uiPriority w:val="99"/>
    <w:rsid w:val="00315444"/>
    <w:pPr>
      <w:numPr>
        <w:numId w:val="25"/>
      </w:numPr>
      <w:spacing w:before="80" w:after="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customStyle="1" w:styleId="ConsPlusNonformat">
    <w:name w:val="ConsPlusNonformat"/>
    <w:rsid w:val="003154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vertAlign w:val="baseline"/>
      <w:lang w:eastAsia="ru-RU"/>
    </w:rPr>
  </w:style>
  <w:style w:type="paragraph" w:customStyle="1" w:styleId="ConsPlusTitlePage">
    <w:name w:val="ConsPlusTitlePage"/>
    <w:rsid w:val="00315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 w:val="0"/>
      <w:sz w:val="20"/>
      <w:szCs w:val="20"/>
      <w:vertAlign w:val="baseline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315444"/>
  </w:style>
  <w:style w:type="table" w:customStyle="1" w:styleId="Table1">
    <w:name w:val="Table1"/>
    <w:basedOn w:val="a2"/>
    <w:next w:val="af0"/>
    <w:uiPriority w:val="59"/>
    <w:rsid w:val="00315444"/>
    <w:pPr>
      <w:spacing w:after="0" w:line="240" w:lineRule="auto"/>
    </w:pPr>
    <w:rPr>
      <w:rFonts w:asciiTheme="minorHAnsi" w:hAnsiTheme="minorHAnsi" w:cstheme="minorBidi"/>
      <w:b w:val="0"/>
      <w:szCs w:val="22"/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pr">
    <w:name w:val="datepr"/>
    <w:basedOn w:val="a1"/>
    <w:rsid w:val="00315444"/>
    <w:rPr>
      <w:rFonts w:ascii="Times New Roman" w:hAnsi="Times New Roman" w:cs="Times New Roman"/>
    </w:rPr>
  </w:style>
  <w:style w:type="character" w:customStyle="1" w:styleId="number">
    <w:name w:val="number"/>
    <w:basedOn w:val="a1"/>
    <w:rsid w:val="00315444"/>
    <w:rPr>
      <w:rFonts w:ascii="Times New Roman" w:hAnsi="Times New Roman" w:cs="Times New Roman"/>
    </w:rPr>
  </w:style>
  <w:style w:type="paragraph" w:customStyle="1" w:styleId="article">
    <w:name w:val="article"/>
    <w:basedOn w:val="a0"/>
    <w:rsid w:val="0031544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2">
    <w:name w:val="Table2"/>
    <w:basedOn w:val="a2"/>
    <w:next w:val="af0"/>
    <w:uiPriority w:val="59"/>
    <w:rsid w:val="00315444"/>
    <w:pPr>
      <w:spacing w:after="0" w:line="240" w:lineRule="auto"/>
    </w:pPr>
    <w:rPr>
      <w:rFonts w:cstheme="minorBidi"/>
      <w:b w:val="0"/>
      <w:sz w:val="24"/>
      <w:szCs w:val="22"/>
      <w:vertAlign w:val="baseli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llowedHyperlink"/>
    <w:basedOn w:val="a1"/>
    <w:uiPriority w:val="99"/>
    <w:semiHidden/>
    <w:unhideWhenUsed/>
    <w:rsid w:val="00315444"/>
    <w:rPr>
      <w:color w:val="800080"/>
      <w:u w:val="single"/>
    </w:rPr>
  </w:style>
  <w:style w:type="paragraph" w:customStyle="1" w:styleId="xl65">
    <w:name w:val="xl65"/>
    <w:basedOn w:val="a0"/>
    <w:rsid w:val="003154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315444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315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315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315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315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315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12799</Words>
  <Characters>72957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a.kalinkina</dc:creator>
  <cp:lastModifiedBy>Богданович Елена</cp:lastModifiedBy>
  <cp:revision>3</cp:revision>
  <dcterms:created xsi:type="dcterms:W3CDTF">2017-09-20T13:41:00Z</dcterms:created>
  <dcterms:modified xsi:type="dcterms:W3CDTF">2017-10-24T13:03:00Z</dcterms:modified>
</cp:coreProperties>
</file>